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41" w:rsidRPr="004F7F94" w:rsidRDefault="00261041" w:rsidP="00261041">
      <w:pPr>
        <w:pStyle w:val="ListParagrap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7EED202B" wp14:editId="69F80349">
            <wp:simplePos x="0" y="0"/>
            <wp:positionH relativeFrom="margin">
              <wp:align>center</wp:align>
            </wp:positionH>
            <wp:positionV relativeFrom="paragraph">
              <wp:posOffset>0</wp:posOffset>
            </wp:positionV>
            <wp:extent cx="1628775" cy="990600"/>
            <wp:effectExtent l="0" t="0" r="9525" b="0"/>
            <wp:wrapTight wrapText="bothSides">
              <wp:wrapPolygon edited="0">
                <wp:start x="0" y="0"/>
                <wp:lineTo x="0" y="21185"/>
                <wp:lineTo x="21474" y="21185"/>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DMO Logo_Small.jpg"/>
                    <pic:cNvPicPr/>
                  </pic:nvPicPr>
                  <pic:blipFill>
                    <a:blip r:embed="rId5">
                      <a:extLst>
                        <a:ext uri="{28A0092B-C50C-407E-A947-70E740481C1C}">
                          <a14:useLocalDpi xmlns:a14="http://schemas.microsoft.com/office/drawing/2010/main" val="0"/>
                        </a:ext>
                      </a:extLst>
                    </a:blip>
                    <a:stretch>
                      <a:fillRect/>
                    </a:stretch>
                  </pic:blipFill>
                  <pic:spPr>
                    <a:xfrm>
                      <a:off x="0" y="0"/>
                      <a:ext cx="1628775" cy="990600"/>
                    </a:xfrm>
                    <a:prstGeom prst="rect">
                      <a:avLst/>
                    </a:prstGeom>
                  </pic:spPr>
                </pic:pic>
              </a:graphicData>
            </a:graphic>
            <wp14:sizeRelH relativeFrom="page">
              <wp14:pctWidth>0</wp14:pctWidth>
            </wp14:sizeRelH>
            <wp14:sizeRelV relativeFrom="page">
              <wp14:pctHeight>0</wp14:pctHeight>
            </wp14:sizeRelV>
          </wp:anchor>
        </w:drawing>
      </w:r>
    </w:p>
    <w:p w:rsidR="00261041" w:rsidRPr="004F7F94" w:rsidRDefault="00261041" w:rsidP="00261041">
      <w:pPr>
        <w:spacing w:before="100" w:beforeAutospacing="1" w:after="0" w:afterAutospacing="1"/>
        <w:rPr>
          <w:rFonts w:ascii="Arial" w:hAnsi="Arial" w:cs="Arial"/>
          <w:sz w:val="24"/>
          <w:szCs w:val="24"/>
        </w:rPr>
      </w:pPr>
    </w:p>
    <w:p w:rsidR="00261041" w:rsidRDefault="00261041" w:rsidP="00261041">
      <w:pPr>
        <w:rPr>
          <w:rFonts w:ascii="Arial" w:hAnsi="Arial" w:cs="Arial"/>
          <w:sz w:val="24"/>
          <w:szCs w:val="24"/>
        </w:rPr>
      </w:pPr>
    </w:p>
    <w:p w:rsidR="00261041" w:rsidRPr="001D5F9C" w:rsidRDefault="00261041" w:rsidP="00261041">
      <w:pPr>
        <w:pStyle w:val="NoSpacing"/>
        <w:jc w:val="center"/>
        <w:rPr>
          <w:rFonts w:ascii="Cambria" w:hAnsi="Cambria"/>
          <w:b/>
        </w:rPr>
      </w:pPr>
      <w:r w:rsidRPr="001D5F9C">
        <w:rPr>
          <w:rFonts w:ascii="Cambria" w:hAnsi="Cambria"/>
          <w:b/>
        </w:rPr>
        <w:t>Importance of Local Tourism Marketing</w:t>
      </w:r>
    </w:p>
    <w:p w:rsidR="00261041" w:rsidRPr="001D5F9C" w:rsidRDefault="00261041" w:rsidP="00261041">
      <w:pPr>
        <w:pStyle w:val="NoSpacing"/>
        <w:jc w:val="center"/>
        <w:rPr>
          <w:rFonts w:ascii="Cambria" w:hAnsi="Cambria"/>
          <w:b/>
        </w:rPr>
      </w:pPr>
      <w:r w:rsidRPr="001D5F9C">
        <w:rPr>
          <w:rFonts w:ascii="Cambria" w:hAnsi="Cambria"/>
          <w:b/>
        </w:rPr>
        <w:t>Key Messages &amp; Talking Points</w:t>
      </w:r>
    </w:p>
    <w:p w:rsidR="00261041" w:rsidRDefault="00261041" w:rsidP="00261041">
      <w:pPr>
        <w:pStyle w:val="NoSpacing"/>
        <w:jc w:val="center"/>
        <w:rPr>
          <w:rFonts w:ascii="Cambria" w:hAnsi="Cambria"/>
          <w:b/>
        </w:rPr>
      </w:pPr>
      <w:r w:rsidRPr="001D5F9C">
        <w:rPr>
          <w:rFonts w:ascii="Cambria" w:hAnsi="Cambria"/>
          <w:b/>
        </w:rPr>
        <w:t>January 2017</w:t>
      </w:r>
    </w:p>
    <w:p w:rsidR="00261041" w:rsidRDefault="00261041" w:rsidP="00261041">
      <w:pPr>
        <w:pStyle w:val="NoSpacing"/>
        <w:jc w:val="center"/>
        <w:rPr>
          <w:rFonts w:ascii="Cambria" w:hAnsi="Cambria"/>
          <w:b/>
        </w:rPr>
      </w:pPr>
    </w:p>
    <w:p w:rsidR="00261041" w:rsidRPr="00CC49CD" w:rsidRDefault="00261041" w:rsidP="00261041">
      <w:pPr>
        <w:pStyle w:val="NoSpacing"/>
        <w:rPr>
          <w:rFonts w:ascii="Cambria" w:hAnsi="Cambria"/>
          <w:b/>
          <w:u w:val="single"/>
        </w:rPr>
      </w:pPr>
      <w:r w:rsidRPr="00CC49CD">
        <w:rPr>
          <w:rFonts w:ascii="Cambria" w:hAnsi="Cambria"/>
          <w:b/>
          <w:u w:val="single"/>
        </w:rPr>
        <w:t>KEY MESSAGES</w:t>
      </w:r>
    </w:p>
    <w:p w:rsidR="00261041" w:rsidRDefault="00261041" w:rsidP="00261041">
      <w:pPr>
        <w:pStyle w:val="NoSpacing"/>
        <w:rPr>
          <w:rFonts w:ascii="Cambria" w:hAnsi="Cambria"/>
        </w:rPr>
      </w:pPr>
    </w:p>
    <w:p w:rsidR="00261041" w:rsidRDefault="00261041" w:rsidP="00CC49CD">
      <w:pPr>
        <w:pStyle w:val="NoSpacing"/>
        <w:numPr>
          <w:ilvl w:val="0"/>
          <w:numId w:val="1"/>
        </w:numPr>
        <w:rPr>
          <w:rFonts w:ascii="Cambria" w:hAnsi="Cambria"/>
        </w:rPr>
      </w:pPr>
      <w:r>
        <w:rPr>
          <w:rFonts w:ascii="Cambria" w:hAnsi="Cambria"/>
        </w:rPr>
        <w:t xml:space="preserve">Florida’s tourism industry is a critical economic driver and job creator for the state. </w:t>
      </w:r>
    </w:p>
    <w:p w:rsidR="00D7118B" w:rsidRDefault="00D7118B" w:rsidP="00D7118B">
      <w:pPr>
        <w:pStyle w:val="NoSpacing"/>
        <w:ind w:left="720"/>
        <w:rPr>
          <w:rFonts w:ascii="Cambria" w:hAnsi="Cambria"/>
        </w:rPr>
      </w:pPr>
    </w:p>
    <w:p w:rsidR="00261041" w:rsidRDefault="00261041" w:rsidP="00CC49CD">
      <w:pPr>
        <w:pStyle w:val="NoSpacing"/>
        <w:numPr>
          <w:ilvl w:val="0"/>
          <w:numId w:val="1"/>
        </w:numPr>
        <w:rPr>
          <w:rFonts w:ascii="Cambria" w:hAnsi="Cambria"/>
        </w:rPr>
      </w:pPr>
      <w:r>
        <w:rPr>
          <w:rFonts w:ascii="Cambria" w:hAnsi="Cambria"/>
        </w:rPr>
        <w:t>Record tourism numbers in Florida have generated significant revenue that the state has been able to reinvest in programs that benefit all Floridians.</w:t>
      </w:r>
    </w:p>
    <w:p w:rsidR="00D7118B" w:rsidRDefault="00D7118B" w:rsidP="00D7118B">
      <w:pPr>
        <w:pStyle w:val="NoSpacing"/>
        <w:ind w:left="720"/>
        <w:rPr>
          <w:rFonts w:ascii="Cambria" w:hAnsi="Cambria"/>
        </w:rPr>
      </w:pPr>
    </w:p>
    <w:p w:rsidR="00261041" w:rsidRDefault="00261041" w:rsidP="00CC49CD">
      <w:pPr>
        <w:pStyle w:val="NoSpacing"/>
        <w:numPr>
          <w:ilvl w:val="0"/>
          <w:numId w:val="1"/>
        </w:numPr>
        <w:rPr>
          <w:rFonts w:ascii="Cambria" w:hAnsi="Cambria"/>
        </w:rPr>
      </w:pPr>
      <w:r>
        <w:rPr>
          <w:rFonts w:ascii="Cambria" w:hAnsi="Cambria"/>
        </w:rPr>
        <w:t>Tourism marketing efforts in Florida have a direct impact on the industry’s ability to sustain and grow tourism numbers.</w:t>
      </w:r>
    </w:p>
    <w:p w:rsidR="00D7118B" w:rsidRDefault="00D7118B" w:rsidP="00D7118B">
      <w:pPr>
        <w:pStyle w:val="NoSpacing"/>
        <w:rPr>
          <w:rFonts w:ascii="Cambria" w:hAnsi="Cambria"/>
        </w:rPr>
      </w:pPr>
    </w:p>
    <w:p w:rsidR="00261041" w:rsidRDefault="00261041" w:rsidP="00CC49CD">
      <w:pPr>
        <w:pStyle w:val="NoSpacing"/>
        <w:numPr>
          <w:ilvl w:val="0"/>
          <w:numId w:val="1"/>
        </w:numPr>
        <w:rPr>
          <w:rFonts w:ascii="Cambria" w:hAnsi="Cambria"/>
        </w:rPr>
      </w:pPr>
      <w:r>
        <w:rPr>
          <w:rFonts w:ascii="Cambria" w:hAnsi="Cambria"/>
        </w:rPr>
        <w:t xml:space="preserve">Reductions in tourism marketing funding will have a negative and immediate impact on local communities in Florida. </w:t>
      </w:r>
    </w:p>
    <w:p w:rsidR="00F313CE" w:rsidRPr="00CC49CD" w:rsidRDefault="00F313CE" w:rsidP="00261041">
      <w:pPr>
        <w:pStyle w:val="NoSpacing"/>
        <w:rPr>
          <w:rFonts w:ascii="Cambria" w:hAnsi="Cambria"/>
          <w:b/>
        </w:rPr>
      </w:pPr>
    </w:p>
    <w:p w:rsidR="00F313CE" w:rsidRPr="00CC49CD" w:rsidRDefault="00F313CE" w:rsidP="00261041">
      <w:pPr>
        <w:pStyle w:val="NoSpacing"/>
        <w:rPr>
          <w:rFonts w:ascii="Cambria" w:hAnsi="Cambria"/>
          <w:b/>
          <w:u w:val="single"/>
        </w:rPr>
      </w:pPr>
      <w:r w:rsidRPr="00CC49CD">
        <w:rPr>
          <w:rFonts w:ascii="Cambria" w:hAnsi="Cambria"/>
          <w:b/>
          <w:u w:val="single"/>
        </w:rPr>
        <w:t>GENERAL TALKING POINTS</w:t>
      </w:r>
    </w:p>
    <w:p w:rsidR="00F313CE" w:rsidRDefault="00F313CE" w:rsidP="00261041">
      <w:pPr>
        <w:pStyle w:val="NoSpacing"/>
        <w:rPr>
          <w:rFonts w:ascii="Cambria" w:hAnsi="Cambria"/>
        </w:rPr>
      </w:pPr>
    </w:p>
    <w:p w:rsidR="00F313CE" w:rsidRPr="00CC49CD" w:rsidRDefault="00F313CE" w:rsidP="00261041">
      <w:pPr>
        <w:pStyle w:val="NoSpacing"/>
        <w:rPr>
          <w:rFonts w:ascii="Cambria" w:hAnsi="Cambria"/>
          <w:b/>
          <w:i/>
        </w:rPr>
      </w:pPr>
      <w:r w:rsidRPr="00CC49CD">
        <w:rPr>
          <w:rFonts w:ascii="Cambria" w:hAnsi="Cambria"/>
          <w:b/>
          <w:i/>
        </w:rPr>
        <w:t>Generating Revenue and Creating Jobs</w:t>
      </w:r>
    </w:p>
    <w:p w:rsidR="00F313CE" w:rsidRDefault="00F313CE" w:rsidP="00261041">
      <w:pPr>
        <w:pStyle w:val="NoSpacing"/>
        <w:rPr>
          <w:rFonts w:ascii="Cambria" w:hAnsi="Cambria"/>
        </w:rPr>
      </w:pPr>
    </w:p>
    <w:p w:rsidR="00F313CE" w:rsidRDefault="00F313CE" w:rsidP="00D7118B">
      <w:pPr>
        <w:pStyle w:val="NoSpacing"/>
        <w:numPr>
          <w:ilvl w:val="0"/>
          <w:numId w:val="2"/>
        </w:numPr>
        <w:rPr>
          <w:rFonts w:ascii="Cambria" w:hAnsi="Cambria"/>
        </w:rPr>
      </w:pPr>
      <w:r>
        <w:rPr>
          <w:rFonts w:ascii="Cambria" w:hAnsi="Cambria"/>
        </w:rPr>
        <w:t xml:space="preserve">In the last fiscal year, Florida’s tourism industry produced </w:t>
      </w:r>
      <w:r w:rsidRPr="00F313CE">
        <w:rPr>
          <w:rFonts w:ascii="Cambria" w:hAnsi="Cambria"/>
        </w:rPr>
        <w:t>$183.5 billion in total economic impact</w:t>
      </w:r>
      <w:r>
        <w:rPr>
          <w:rFonts w:ascii="Cambria" w:hAnsi="Cambria"/>
        </w:rPr>
        <w:t xml:space="preserve"> to the state. </w:t>
      </w:r>
    </w:p>
    <w:p w:rsidR="00D7118B" w:rsidRDefault="00D7118B" w:rsidP="00D7118B">
      <w:pPr>
        <w:pStyle w:val="NoSpacing"/>
        <w:ind w:left="720"/>
        <w:rPr>
          <w:rFonts w:ascii="Cambria" w:hAnsi="Cambria"/>
        </w:rPr>
      </w:pPr>
    </w:p>
    <w:p w:rsidR="00F313CE" w:rsidRDefault="00F313CE" w:rsidP="00D7118B">
      <w:pPr>
        <w:pStyle w:val="NoSpacing"/>
        <w:numPr>
          <w:ilvl w:val="0"/>
          <w:numId w:val="2"/>
        </w:numPr>
        <w:rPr>
          <w:rFonts w:ascii="Cambria" w:hAnsi="Cambria"/>
        </w:rPr>
      </w:pPr>
      <w:r>
        <w:rPr>
          <w:rFonts w:ascii="Cambria" w:hAnsi="Cambria"/>
        </w:rPr>
        <w:t xml:space="preserve">Tourism-related spending generated </w:t>
      </w:r>
      <w:r w:rsidRPr="00F313CE">
        <w:rPr>
          <w:rFonts w:ascii="Cambria" w:hAnsi="Cambria"/>
        </w:rPr>
        <w:t xml:space="preserve">$11.3 billion in </w:t>
      </w:r>
      <w:r>
        <w:rPr>
          <w:rFonts w:ascii="Cambria" w:hAnsi="Cambria"/>
        </w:rPr>
        <w:t>tax revenue f</w:t>
      </w:r>
      <w:r w:rsidR="00D7118B">
        <w:rPr>
          <w:rFonts w:ascii="Cambria" w:hAnsi="Cambria"/>
        </w:rPr>
        <w:t>or state and local governments.</w:t>
      </w:r>
    </w:p>
    <w:p w:rsidR="00D7118B" w:rsidRDefault="00D7118B" w:rsidP="00D7118B">
      <w:pPr>
        <w:pStyle w:val="NoSpacing"/>
        <w:rPr>
          <w:rFonts w:ascii="Cambria" w:hAnsi="Cambria"/>
        </w:rPr>
      </w:pPr>
    </w:p>
    <w:p w:rsidR="00F313CE" w:rsidRDefault="00F313CE" w:rsidP="00D7118B">
      <w:pPr>
        <w:pStyle w:val="NoSpacing"/>
        <w:numPr>
          <w:ilvl w:val="0"/>
          <w:numId w:val="2"/>
        </w:numPr>
        <w:rPr>
          <w:rFonts w:ascii="Cambria" w:hAnsi="Cambria"/>
        </w:rPr>
      </w:pPr>
      <w:r>
        <w:rPr>
          <w:rFonts w:ascii="Cambria" w:hAnsi="Cambria"/>
        </w:rPr>
        <w:t>Every 85 visitors to the State of Florida equates to one tourism job.</w:t>
      </w:r>
    </w:p>
    <w:p w:rsidR="00D7118B" w:rsidRDefault="00D7118B" w:rsidP="00D7118B">
      <w:pPr>
        <w:pStyle w:val="NoSpacing"/>
        <w:rPr>
          <w:rFonts w:ascii="Cambria" w:hAnsi="Cambria"/>
        </w:rPr>
      </w:pPr>
    </w:p>
    <w:p w:rsidR="00F313CE" w:rsidRDefault="00F313CE" w:rsidP="00D7118B">
      <w:pPr>
        <w:pStyle w:val="NoSpacing"/>
        <w:numPr>
          <w:ilvl w:val="0"/>
          <w:numId w:val="2"/>
        </w:numPr>
        <w:rPr>
          <w:rFonts w:ascii="Cambria" w:hAnsi="Cambria"/>
        </w:rPr>
      </w:pPr>
      <w:r>
        <w:rPr>
          <w:rFonts w:ascii="Cambria" w:hAnsi="Cambria"/>
        </w:rPr>
        <w:t>Today, there are 1.4 million Floridians employed thanks to the tourism industry.</w:t>
      </w:r>
    </w:p>
    <w:p w:rsidR="00D7118B" w:rsidRDefault="00D7118B" w:rsidP="00D7118B">
      <w:pPr>
        <w:pStyle w:val="NoSpacing"/>
        <w:rPr>
          <w:rFonts w:ascii="Cambria" w:hAnsi="Cambria"/>
        </w:rPr>
      </w:pPr>
    </w:p>
    <w:p w:rsidR="00F313CE" w:rsidRDefault="00F313CE" w:rsidP="00D7118B">
      <w:pPr>
        <w:pStyle w:val="NoSpacing"/>
        <w:numPr>
          <w:ilvl w:val="0"/>
          <w:numId w:val="2"/>
        </w:numPr>
        <w:rPr>
          <w:rFonts w:ascii="Cambria" w:hAnsi="Cambria"/>
        </w:rPr>
      </w:pPr>
      <w:r>
        <w:rPr>
          <w:rFonts w:ascii="Cambria" w:hAnsi="Cambria"/>
        </w:rPr>
        <w:t>And, these are not just low-wage jobs.</w:t>
      </w:r>
    </w:p>
    <w:p w:rsidR="00D7118B" w:rsidRDefault="00D7118B" w:rsidP="00D7118B">
      <w:pPr>
        <w:pStyle w:val="NoSpacing"/>
        <w:rPr>
          <w:rFonts w:ascii="Cambria" w:hAnsi="Cambria"/>
        </w:rPr>
      </w:pPr>
    </w:p>
    <w:p w:rsidR="00F313CE" w:rsidRDefault="00E67F18" w:rsidP="00D7118B">
      <w:pPr>
        <w:pStyle w:val="NoSpacing"/>
        <w:numPr>
          <w:ilvl w:val="0"/>
          <w:numId w:val="2"/>
        </w:numPr>
        <w:rPr>
          <w:rFonts w:ascii="Cambria" w:hAnsi="Cambria"/>
        </w:rPr>
      </w:pPr>
      <w:r>
        <w:rPr>
          <w:rFonts w:ascii="Cambria" w:hAnsi="Cambria"/>
        </w:rPr>
        <w:t>Many of t</w:t>
      </w:r>
      <w:r w:rsidR="00F313CE">
        <w:rPr>
          <w:rFonts w:ascii="Cambria" w:hAnsi="Cambria"/>
        </w:rPr>
        <w:t xml:space="preserve">hese are high-wage, high-skill jobs that </w:t>
      </w:r>
      <w:r>
        <w:rPr>
          <w:rFonts w:ascii="Cambria" w:hAnsi="Cambria"/>
        </w:rPr>
        <w:t>span</w:t>
      </w:r>
      <w:r w:rsidR="00F313CE">
        <w:rPr>
          <w:rFonts w:ascii="Cambria" w:hAnsi="Cambria"/>
        </w:rPr>
        <w:t xml:space="preserve"> a variety of industry sectors, including real estate, business services and finance.</w:t>
      </w:r>
    </w:p>
    <w:p w:rsidR="00D7118B" w:rsidRDefault="00D7118B" w:rsidP="00D7118B">
      <w:pPr>
        <w:pStyle w:val="NoSpacing"/>
        <w:rPr>
          <w:rFonts w:ascii="Cambria" w:hAnsi="Cambria"/>
        </w:rPr>
      </w:pPr>
    </w:p>
    <w:p w:rsidR="00F313CE" w:rsidRDefault="00F313CE" w:rsidP="00D7118B">
      <w:pPr>
        <w:pStyle w:val="NoSpacing"/>
        <w:numPr>
          <w:ilvl w:val="0"/>
          <w:numId w:val="2"/>
        </w:numPr>
        <w:rPr>
          <w:rFonts w:ascii="Cambria" w:hAnsi="Cambria"/>
        </w:rPr>
      </w:pPr>
      <w:r>
        <w:rPr>
          <w:rFonts w:ascii="Cambria" w:hAnsi="Cambria"/>
        </w:rPr>
        <w:t xml:space="preserve">In fact, two out of every five workers who start their careers in the travel industry go on to make more than $100,000 a year. </w:t>
      </w:r>
    </w:p>
    <w:p w:rsidR="00D7118B" w:rsidRDefault="00D7118B" w:rsidP="00D7118B">
      <w:pPr>
        <w:pStyle w:val="NoSpacing"/>
        <w:rPr>
          <w:rFonts w:ascii="Cambria" w:hAnsi="Cambria"/>
        </w:rPr>
      </w:pPr>
    </w:p>
    <w:p w:rsidR="00D7118B" w:rsidRDefault="004F468E" w:rsidP="00D7118B">
      <w:pPr>
        <w:pStyle w:val="NoSpacing"/>
        <w:numPr>
          <w:ilvl w:val="0"/>
          <w:numId w:val="2"/>
        </w:numPr>
        <w:rPr>
          <w:rFonts w:ascii="Cambria" w:hAnsi="Cambria"/>
        </w:rPr>
      </w:pPr>
      <w:r>
        <w:rPr>
          <w:rFonts w:ascii="Cambria" w:hAnsi="Cambria"/>
        </w:rPr>
        <w:t xml:space="preserve">They’re also not just big corporations, but small businesses – mom and pop shops and family-owned businesses that have been part of the fabric of our communities. </w:t>
      </w:r>
    </w:p>
    <w:p w:rsidR="00D7118B" w:rsidRPr="00D7118B" w:rsidRDefault="00D7118B" w:rsidP="00D7118B">
      <w:pPr>
        <w:pStyle w:val="NoSpacing"/>
        <w:rPr>
          <w:rFonts w:ascii="Cambria" w:hAnsi="Cambria"/>
        </w:rPr>
      </w:pPr>
    </w:p>
    <w:p w:rsidR="00F313CE" w:rsidRDefault="00F313CE" w:rsidP="00D7118B">
      <w:pPr>
        <w:pStyle w:val="NoSpacing"/>
        <w:numPr>
          <w:ilvl w:val="0"/>
          <w:numId w:val="2"/>
        </w:numPr>
        <w:rPr>
          <w:rFonts w:ascii="Cambria" w:hAnsi="Cambria"/>
        </w:rPr>
      </w:pPr>
      <w:r>
        <w:rPr>
          <w:rFonts w:ascii="Cambria" w:hAnsi="Cambria"/>
        </w:rPr>
        <w:t xml:space="preserve">These are Floridians, Florida families and Florida-based businesses that </w:t>
      </w:r>
      <w:r w:rsidR="00281261">
        <w:rPr>
          <w:rFonts w:ascii="Cambria" w:hAnsi="Cambria"/>
        </w:rPr>
        <w:t xml:space="preserve">are </w:t>
      </w:r>
      <w:r>
        <w:rPr>
          <w:rFonts w:ascii="Cambria" w:hAnsi="Cambria"/>
        </w:rPr>
        <w:t xml:space="preserve">pumping their wages and their company profits back into our state and local economies. </w:t>
      </w:r>
    </w:p>
    <w:p w:rsidR="00E67F18" w:rsidRDefault="00E67F18" w:rsidP="00F313CE">
      <w:pPr>
        <w:pStyle w:val="NoSpacing"/>
        <w:rPr>
          <w:rFonts w:ascii="Cambria" w:hAnsi="Cambria"/>
        </w:rPr>
      </w:pPr>
    </w:p>
    <w:p w:rsidR="00D7118B" w:rsidRDefault="00D7118B" w:rsidP="00F313CE">
      <w:pPr>
        <w:pStyle w:val="NoSpacing"/>
        <w:rPr>
          <w:rFonts w:ascii="Cambria" w:hAnsi="Cambria"/>
          <w:b/>
          <w:i/>
        </w:rPr>
      </w:pPr>
    </w:p>
    <w:p w:rsidR="00E67F18" w:rsidRPr="00D7118B" w:rsidRDefault="00E67F18" w:rsidP="00F313CE">
      <w:pPr>
        <w:pStyle w:val="NoSpacing"/>
        <w:rPr>
          <w:rFonts w:ascii="Cambria" w:hAnsi="Cambria"/>
          <w:b/>
          <w:i/>
        </w:rPr>
      </w:pPr>
      <w:r w:rsidRPr="00D7118B">
        <w:rPr>
          <w:rFonts w:ascii="Cambria" w:hAnsi="Cambria"/>
          <w:b/>
          <w:i/>
        </w:rPr>
        <w:lastRenderedPageBreak/>
        <w:t>Tourism Marketing Works</w:t>
      </w:r>
    </w:p>
    <w:p w:rsidR="00E67F18" w:rsidRDefault="00E67F18" w:rsidP="00F313CE">
      <w:pPr>
        <w:pStyle w:val="NoSpacing"/>
        <w:rPr>
          <w:rFonts w:ascii="Cambria" w:hAnsi="Cambria"/>
        </w:rPr>
      </w:pPr>
    </w:p>
    <w:p w:rsidR="00E67F18" w:rsidRDefault="00E67F18" w:rsidP="0099360A">
      <w:pPr>
        <w:pStyle w:val="NoSpacing"/>
        <w:numPr>
          <w:ilvl w:val="0"/>
          <w:numId w:val="3"/>
        </w:numPr>
        <w:rPr>
          <w:rFonts w:ascii="Cambria" w:hAnsi="Cambria"/>
        </w:rPr>
      </w:pPr>
      <w:r>
        <w:rPr>
          <w:rFonts w:ascii="Cambria" w:hAnsi="Cambria"/>
        </w:rPr>
        <w:t>Over the past five years, we have seen incredible growth in Florida’s tourism industry.</w:t>
      </w:r>
    </w:p>
    <w:p w:rsidR="0099360A" w:rsidRDefault="0099360A" w:rsidP="0099360A">
      <w:pPr>
        <w:pStyle w:val="NoSpacing"/>
        <w:ind w:left="720"/>
        <w:rPr>
          <w:rFonts w:ascii="Cambria" w:hAnsi="Cambria"/>
        </w:rPr>
      </w:pPr>
    </w:p>
    <w:p w:rsidR="00E67F18" w:rsidRDefault="00E67F18" w:rsidP="0099360A">
      <w:pPr>
        <w:pStyle w:val="NoSpacing"/>
        <w:numPr>
          <w:ilvl w:val="0"/>
          <w:numId w:val="3"/>
        </w:numPr>
        <w:rPr>
          <w:rFonts w:ascii="Cambria" w:hAnsi="Cambria"/>
        </w:rPr>
      </w:pPr>
      <w:r>
        <w:rPr>
          <w:rFonts w:ascii="Cambria" w:hAnsi="Cambria"/>
        </w:rPr>
        <w:t xml:space="preserve">Visitor spending has increased and a record-breaking number of tourists have visited the state bringing more government revenue, more jobs and more opportunities for small businesses and local communities.  </w:t>
      </w:r>
    </w:p>
    <w:p w:rsidR="0099360A" w:rsidRDefault="0099360A" w:rsidP="0099360A">
      <w:pPr>
        <w:pStyle w:val="NoSpacing"/>
        <w:rPr>
          <w:rFonts w:ascii="Cambria" w:hAnsi="Cambria"/>
        </w:rPr>
      </w:pPr>
    </w:p>
    <w:p w:rsidR="00E67F18" w:rsidRDefault="00E67F18" w:rsidP="0099360A">
      <w:pPr>
        <w:pStyle w:val="NoSpacing"/>
        <w:numPr>
          <w:ilvl w:val="0"/>
          <w:numId w:val="3"/>
        </w:numPr>
        <w:rPr>
          <w:rFonts w:ascii="Cambria" w:hAnsi="Cambria"/>
        </w:rPr>
      </w:pPr>
      <w:r>
        <w:rPr>
          <w:rFonts w:ascii="Cambria" w:hAnsi="Cambria"/>
        </w:rPr>
        <w:t>This kind of growth doesn’t happen overnight and it doesn’t happen by accident.</w:t>
      </w:r>
    </w:p>
    <w:p w:rsidR="0099360A" w:rsidRDefault="0099360A" w:rsidP="0099360A">
      <w:pPr>
        <w:pStyle w:val="NoSpacing"/>
        <w:rPr>
          <w:rFonts w:ascii="Cambria" w:hAnsi="Cambria"/>
        </w:rPr>
      </w:pPr>
    </w:p>
    <w:p w:rsidR="00E67F18" w:rsidRDefault="00E67F18" w:rsidP="0099360A">
      <w:pPr>
        <w:pStyle w:val="NoSpacing"/>
        <w:numPr>
          <w:ilvl w:val="0"/>
          <w:numId w:val="3"/>
        </w:numPr>
        <w:rPr>
          <w:rFonts w:ascii="Cambria" w:hAnsi="Cambria"/>
        </w:rPr>
      </w:pPr>
      <w:r>
        <w:rPr>
          <w:rFonts w:ascii="Cambria" w:hAnsi="Cambria"/>
        </w:rPr>
        <w:t xml:space="preserve">It is the direct result of tourism marketing efforts and investments in those efforts. </w:t>
      </w:r>
    </w:p>
    <w:p w:rsidR="0099360A" w:rsidRDefault="0099360A" w:rsidP="0099360A">
      <w:pPr>
        <w:pStyle w:val="NoSpacing"/>
        <w:rPr>
          <w:rFonts w:ascii="Cambria" w:hAnsi="Cambria"/>
        </w:rPr>
      </w:pPr>
    </w:p>
    <w:p w:rsidR="00E67F18" w:rsidRDefault="00E67F18" w:rsidP="0099360A">
      <w:pPr>
        <w:pStyle w:val="NoSpacing"/>
        <w:numPr>
          <w:ilvl w:val="0"/>
          <w:numId w:val="3"/>
        </w:numPr>
        <w:rPr>
          <w:rFonts w:ascii="Cambria" w:hAnsi="Cambria"/>
        </w:rPr>
      </w:pPr>
      <w:r>
        <w:rPr>
          <w:rFonts w:ascii="Cambria" w:hAnsi="Cambria"/>
        </w:rPr>
        <w:t xml:space="preserve">The travel industry has become increasingly competitive. </w:t>
      </w:r>
    </w:p>
    <w:p w:rsidR="0099360A" w:rsidRDefault="0099360A" w:rsidP="0099360A">
      <w:pPr>
        <w:pStyle w:val="NoSpacing"/>
        <w:rPr>
          <w:rFonts w:ascii="Cambria" w:hAnsi="Cambria"/>
        </w:rPr>
      </w:pPr>
    </w:p>
    <w:p w:rsidR="00BA6576" w:rsidRDefault="00BA6576" w:rsidP="0099360A">
      <w:pPr>
        <w:pStyle w:val="NoSpacing"/>
        <w:numPr>
          <w:ilvl w:val="0"/>
          <w:numId w:val="3"/>
        </w:numPr>
        <w:rPr>
          <w:rFonts w:ascii="Cambria" w:hAnsi="Cambria"/>
        </w:rPr>
      </w:pPr>
      <w:r>
        <w:rPr>
          <w:rFonts w:ascii="Cambria" w:hAnsi="Cambria"/>
        </w:rPr>
        <w:t>Having great beaches and world renowned theme parks just isn’t enough anymore.</w:t>
      </w:r>
    </w:p>
    <w:p w:rsidR="0099360A" w:rsidRDefault="0099360A" w:rsidP="0099360A">
      <w:pPr>
        <w:pStyle w:val="NoSpacing"/>
        <w:rPr>
          <w:rFonts w:ascii="Cambria" w:hAnsi="Cambria"/>
        </w:rPr>
      </w:pPr>
    </w:p>
    <w:p w:rsidR="00BA6576" w:rsidRDefault="00BA6576" w:rsidP="0099360A">
      <w:pPr>
        <w:pStyle w:val="NoSpacing"/>
        <w:numPr>
          <w:ilvl w:val="0"/>
          <w:numId w:val="3"/>
        </w:numPr>
        <w:rPr>
          <w:rFonts w:ascii="Cambria" w:hAnsi="Cambria"/>
        </w:rPr>
      </w:pPr>
      <w:r>
        <w:rPr>
          <w:rFonts w:ascii="Cambria" w:hAnsi="Cambria"/>
        </w:rPr>
        <w:t xml:space="preserve">People want to go different places and try new things. </w:t>
      </w:r>
    </w:p>
    <w:p w:rsidR="0099360A" w:rsidRDefault="0099360A" w:rsidP="0099360A">
      <w:pPr>
        <w:pStyle w:val="NoSpacing"/>
        <w:rPr>
          <w:rFonts w:ascii="Cambria" w:hAnsi="Cambria"/>
        </w:rPr>
      </w:pPr>
    </w:p>
    <w:p w:rsidR="00BA6576" w:rsidRDefault="00BA6576" w:rsidP="0099360A">
      <w:pPr>
        <w:pStyle w:val="NoSpacing"/>
        <w:numPr>
          <w:ilvl w:val="0"/>
          <w:numId w:val="3"/>
        </w:numPr>
        <w:rPr>
          <w:rFonts w:ascii="Cambria" w:hAnsi="Cambria"/>
        </w:rPr>
      </w:pPr>
      <w:r>
        <w:rPr>
          <w:rFonts w:ascii="Cambria" w:hAnsi="Cambria"/>
        </w:rPr>
        <w:t xml:space="preserve">At the same time, other destinations are aggressively marketing themselves catching the attention of travelers from all over the country and world. </w:t>
      </w:r>
    </w:p>
    <w:p w:rsidR="0099360A" w:rsidRDefault="0099360A" w:rsidP="0099360A">
      <w:pPr>
        <w:pStyle w:val="NoSpacing"/>
        <w:rPr>
          <w:rFonts w:ascii="Cambria" w:hAnsi="Cambria"/>
        </w:rPr>
      </w:pPr>
    </w:p>
    <w:p w:rsidR="00BA6576" w:rsidRDefault="00BA6576" w:rsidP="0099360A">
      <w:pPr>
        <w:pStyle w:val="NoSpacing"/>
        <w:numPr>
          <w:ilvl w:val="0"/>
          <w:numId w:val="3"/>
        </w:numPr>
        <w:rPr>
          <w:rFonts w:ascii="Cambria" w:hAnsi="Cambria"/>
        </w:rPr>
      </w:pPr>
      <w:r>
        <w:rPr>
          <w:rFonts w:ascii="Cambria" w:hAnsi="Cambria"/>
        </w:rPr>
        <w:t xml:space="preserve">Only through local and state tourism promotion programs has Florida been able to maintain its status as a top destination. </w:t>
      </w:r>
    </w:p>
    <w:p w:rsidR="0099360A" w:rsidRDefault="0099360A" w:rsidP="0099360A">
      <w:pPr>
        <w:pStyle w:val="NoSpacing"/>
        <w:rPr>
          <w:rFonts w:ascii="Cambria" w:hAnsi="Cambria"/>
        </w:rPr>
      </w:pPr>
    </w:p>
    <w:p w:rsidR="00BA6576" w:rsidRDefault="00BA6576" w:rsidP="0099360A">
      <w:pPr>
        <w:pStyle w:val="NoSpacing"/>
        <w:numPr>
          <w:ilvl w:val="0"/>
          <w:numId w:val="3"/>
        </w:numPr>
        <w:rPr>
          <w:rFonts w:ascii="Cambria" w:hAnsi="Cambria"/>
        </w:rPr>
      </w:pPr>
      <w:r>
        <w:rPr>
          <w:rFonts w:ascii="Cambria" w:hAnsi="Cambria"/>
        </w:rPr>
        <w:t xml:space="preserve">And, that has </w:t>
      </w:r>
      <w:r w:rsidR="00D7118B">
        <w:rPr>
          <w:rFonts w:ascii="Cambria" w:hAnsi="Cambria"/>
        </w:rPr>
        <w:t>had a positive impact on</w:t>
      </w:r>
      <w:r>
        <w:rPr>
          <w:rFonts w:ascii="Cambria" w:hAnsi="Cambria"/>
        </w:rPr>
        <w:t xml:space="preserve"> all of the state’s tourism destination</w:t>
      </w:r>
      <w:r w:rsidR="00D7118B">
        <w:rPr>
          <w:rFonts w:ascii="Cambria" w:hAnsi="Cambria"/>
        </w:rPr>
        <w:t>s</w:t>
      </w:r>
      <w:r>
        <w:rPr>
          <w:rFonts w:ascii="Cambria" w:hAnsi="Cambria"/>
        </w:rPr>
        <w:t xml:space="preserve"> and attractions – not just the well-known tourist meccas the defined the state’s tourism image decades ago.</w:t>
      </w:r>
    </w:p>
    <w:p w:rsidR="0099360A" w:rsidRDefault="0099360A" w:rsidP="0099360A">
      <w:pPr>
        <w:pStyle w:val="NoSpacing"/>
        <w:rPr>
          <w:rFonts w:ascii="Cambria" w:hAnsi="Cambria"/>
        </w:rPr>
      </w:pPr>
    </w:p>
    <w:p w:rsidR="00BA6576" w:rsidRDefault="00BA6576" w:rsidP="0099360A">
      <w:pPr>
        <w:pStyle w:val="NoSpacing"/>
        <w:numPr>
          <w:ilvl w:val="0"/>
          <w:numId w:val="3"/>
        </w:numPr>
        <w:rPr>
          <w:rFonts w:ascii="Cambria" w:hAnsi="Cambria"/>
        </w:rPr>
      </w:pPr>
      <w:r>
        <w:rPr>
          <w:rFonts w:ascii="Cambria" w:hAnsi="Cambria"/>
        </w:rPr>
        <w:t xml:space="preserve">Hidden gems, places off the beaten path, historical sites and pieces of Old Florida – many of which are located in Florida’s smaller counties and more rural areas – have all </w:t>
      </w:r>
      <w:r w:rsidR="00D7118B">
        <w:rPr>
          <w:rFonts w:ascii="Cambria" w:hAnsi="Cambria"/>
        </w:rPr>
        <w:t>benefitted from tourism promotion efforts.</w:t>
      </w:r>
      <w:r>
        <w:rPr>
          <w:rFonts w:ascii="Cambria" w:hAnsi="Cambria"/>
        </w:rPr>
        <w:t xml:space="preserve">  </w:t>
      </w:r>
    </w:p>
    <w:p w:rsidR="002F0444" w:rsidRDefault="002F0444" w:rsidP="00F313CE">
      <w:pPr>
        <w:pStyle w:val="NoSpacing"/>
        <w:rPr>
          <w:rFonts w:ascii="Cambria" w:hAnsi="Cambria"/>
        </w:rPr>
      </w:pPr>
    </w:p>
    <w:p w:rsidR="002F0444" w:rsidRPr="0099360A" w:rsidRDefault="002F0444" w:rsidP="00F313CE">
      <w:pPr>
        <w:pStyle w:val="NoSpacing"/>
        <w:rPr>
          <w:rFonts w:ascii="Cambria" w:hAnsi="Cambria"/>
          <w:b/>
          <w:i/>
        </w:rPr>
      </w:pPr>
      <w:r w:rsidRPr="0099360A">
        <w:rPr>
          <w:rFonts w:ascii="Cambria" w:hAnsi="Cambria"/>
          <w:b/>
          <w:i/>
        </w:rPr>
        <w:t>Negative Impacts of Reductions</w:t>
      </w:r>
    </w:p>
    <w:p w:rsidR="002F0444" w:rsidRDefault="002F0444" w:rsidP="00F313CE">
      <w:pPr>
        <w:pStyle w:val="NoSpacing"/>
        <w:rPr>
          <w:rFonts w:ascii="Cambria" w:hAnsi="Cambria"/>
        </w:rPr>
      </w:pPr>
    </w:p>
    <w:p w:rsidR="002F0444" w:rsidRDefault="002F0444" w:rsidP="0099360A">
      <w:pPr>
        <w:pStyle w:val="NoSpacing"/>
        <w:numPr>
          <w:ilvl w:val="0"/>
          <w:numId w:val="4"/>
        </w:numPr>
        <w:rPr>
          <w:rFonts w:ascii="Cambria" w:hAnsi="Cambria"/>
        </w:rPr>
      </w:pPr>
      <w:r>
        <w:rPr>
          <w:rFonts w:ascii="Cambria" w:hAnsi="Cambria"/>
        </w:rPr>
        <w:t>Recent calls for reduced or no spending on tourism marketing programs will undoubtedly lead to a decline of tourism in Florida.</w:t>
      </w:r>
    </w:p>
    <w:p w:rsidR="0099360A" w:rsidRDefault="0099360A" w:rsidP="0099360A">
      <w:pPr>
        <w:pStyle w:val="NoSpacing"/>
        <w:ind w:left="720"/>
        <w:rPr>
          <w:rFonts w:ascii="Cambria" w:hAnsi="Cambria"/>
        </w:rPr>
      </w:pPr>
    </w:p>
    <w:p w:rsidR="002F0444" w:rsidRDefault="002F0444" w:rsidP="0099360A">
      <w:pPr>
        <w:pStyle w:val="NoSpacing"/>
        <w:numPr>
          <w:ilvl w:val="0"/>
          <w:numId w:val="4"/>
        </w:numPr>
        <w:rPr>
          <w:rFonts w:ascii="Cambria" w:hAnsi="Cambria"/>
        </w:rPr>
      </w:pPr>
      <w:r>
        <w:rPr>
          <w:rFonts w:ascii="Cambria" w:hAnsi="Cambria"/>
        </w:rPr>
        <w:t>A</w:t>
      </w:r>
      <w:r>
        <w:rPr>
          <w:rFonts w:ascii="Cambria" w:hAnsi="Cambria"/>
        </w:rPr>
        <w:t xml:space="preserve"> reduction of 5 percent </w:t>
      </w:r>
      <w:r>
        <w:rPr>
          <w:rFonts w:ascii="Cambria" w:hAnsi="Cambria"/>
        </w:rPr>
        <w:t xml:space="preserve">less tourists </w:t>
      </w:r>
      <w:r>
        <w:rPr>
          <w:rFonts w:ascii="Cambria" w:hAnsi="Cambria"/>
        </w:rPr>
        <w:t>would</w:t>
      </w:r>
      <w:r>
        <w:rPr>
          <w:rFonts w:ascii="Cambria" w:hAnsi="Cambria"/>
        </w:rPr>
        <w:t xml:space="preserve"> have a significant impact on Florida’s workforce and the revenue state and local governments have come to count on. </w:t>
      </w:r>
    </w:p>
    <w:p w:rsidR="0099360A" w:rsidRDefault="0099360A" w:rsidP="0099360A">
      <w:pPr>
        <w:pStyle w:val="NoSpacing"/>
        <w:rPr>
          <w:rFonts w:ascii="Cambria" w:hAnsi="Cambria"/>
        </w:rPr>
      </w:pPr>
    </w:p>
    <w:p w:rsidR="002F0444" w:rsidRDefault="002F0444" w:rsidP="0099360A">
      <w:pPr>
        <w:pStyle w:val="NoSpacing"/>
        <w:numPr>
          <w:ilvl w:val="0"/>
          <w:numId w:val="4"/>
        </w:numPr>
        <w:rPr>
          <w:rFonts w:ascii="Cambria" w:hAnsi="Cambria"/>
        </w:rPr>
      </w:pPr>
      <w:r>
        <w:rPr>
          <w:rFonts w:ascii="Cambria" w:hAnsi="Cambria"/>
        </w:rPr>
        <w:t xml:space="preserve">If just 5 percent fewer tourists visit Florida next year, the state will lose $5 billion in visitor spending and more than $324 million in sales tax revenue that goes to local and state governments. </w:t>
      </w:r>
    </w:p>
    <w:p w:rsidR="0099360A" w:rsidRDefault="0099360A" w:rsidP="0099360A">
      <w:pPr>
        <w:pStyle w:val="NoSpacing"/>
        <w:rPr>
          <w:rFonts w:ascii="Cambria" w:hAnsi="Cambria"/>
        </w:rPr>
      </w:pPr>
    </w:p>
    <w:p w:rsidR="000A0E7A" w:rsidRDefault="000A0E7A" w:rsidP="0099360A">
      <w:pPr>
        <w:pStyle w:val="NoSpacing"/>
        <w:numPr>
          <w:ilvl w:val="0"/>
          <w:numId w:val="4"/>
        </w:numPr>
        <w:rPr>
          <w:rFonts w:ascii="Cambria" w:hAnsi="Cambria"/>
        </w:rPr>
      </w:pPr>
      <w:r>
        <w:rPr>
          <w:rFonts w:ascii="Cambria" w:hAnsi="Cambria"/>
        </w:rPr>
        <w:t>That is particularly significant when the State of Florida is already facing a budget shortfall this year and we could be setting ourselves up for an even larger budget shortfall next fiscal year with revenues from tourism down.</w:t>
      </w:r>
    </w:p>
    <w:p w:rsidR="0099360A" w:rsidRDefault="0099360A" w:rsidP="0099360A">
      <w:pPr>
        <w:pStyle w:val="NoSpacing"/>
        <w:rPr>
          <w:rFonts w:ascii="Cambria" w:hAnsi="Cambria"/>
        </w:rPr>
      </w:pPr>
    </w:p>
    <w:p w:rsidR="002F0444" w:rsidRDefault="002F0444" w:rsidP="0099360A">
      <w:pPr>
        <w:pStyle w:val="NoSpacing"/>
        <w:numPr>
          <w:ilvl w:val="0"/>
          <w:numId w:val="4"/>
        </w:numPr>
        <w:rPr>
          <w:rFonts w:ascii="Cambria" w:hAnsi="Cambria"/>
        </w:rPr>
      </w:pPr>
      <w:r>
        <w:rPr>
          <w:rFonts w:ascii="Cambria" w:hAnsi="Cambria"/>
        </w:rPr>
        <w:t>Hardworking Floridians will feel the effects, too.</w:t>
      </w:r>
    </w:p>
    <w:p w:rsidR="0099360A" w:rsidRDefault="0099360A" w:rsidP="0099360A">
      <w:pPr>
        <w:pStyle w:val="NoSpacing"/>
        <w:rPr>
          <w:rFonts w:ascii="Cambria" w:hAnsi="Cambria"/>
        </w:rPr>
      </w:pPr>
    </w:p>
    <w:p w:rsidR="002F0444" w:rsidRDefault="00BD07C2" w:rsidP="0099360A">
      <w:pPr>
        <w:pStyle w:val="NoSpacing"/>
        <w:numPr>
          <w:ilvl w:val="0"/>
          <w:numId w:val="4"/>
        </w:numPr>
        <w:rPr>
          <w:rFonts w:ascii="Cambria" w:hAnsi="Cambria"/>
        </w:rPr>
      </w:pPr>
      <w:r>
        <w:rPr>
          <w:rFonts w:ascii="Cambria" w:hAnsi="Cambria"/>
        </w:rPr>
        <w:t xml:space="preserve">More than 70,000 people will lose their jobs costing them $2.5 billion in lost wages. </w:t>
      </w:r>
    </w:p>
    <w:p w:rsidR="0099360A" w:rsidRDefault="0099360A" w:rsidP="0099360A">
      <w:pPr>
        <w:pStyle w:val="ListParagraph"/>
        <w:rPr>
          <w:rFonts w:ascii="Cambria" w:hAnsi="Cambria"/>
        </w:rPr>
      </w:pPr>
    </w:p>
    <w:p w:rsidR="0099360A" w:rsidRDefault="0099360A" w:rsidP="0099360A">
      <w:pPr>
        <w:pStyle w:val="NoSpacing"/>
        <w:ind w:left="720"/>
        <w:rPr>
          <w:rFonts w:ascii="Cambria" w:hAnsi="Cambria"/>
        </w:rPr>
      </w:pPr>
    </w:p>
    <w:p w:rsidR="000A0E7A" w:rsidRDefault="000A0E7A" w:rsidP="0099360A">
      <w:pPr>
        <w:pStyle w:val="NoSpacing"/>
        <w:numPr>
          <w:ilvl w:val="0"/>
          <w:numId w:val="4"/>
        </w:numPr>
        <w:rPr>
          <w:rFonts w:ascii="Cambria" w:hAnsi="Cambria"/>
        </w:rPr>
      </w:pPr>
      <w:r>
        <w:rPr>
          <w:rFonts w:ascii="Cambria" w:hAnsi="Cambria"/>
        </w:rPr>
        <w:t>Every household in Florida would have to be taxed an additional $1,535 a year to replace the lost state and local taxes generated from visitor activity.</w:t>
      </w:r>
    </w:p>
    <w:p w:rsidR="0099360A" w:rsidRDefault="0099360A" w:rsidP="0099360A">
      <w:pPr>
        <w:pStyle w:val="NoSpacing"/>
        <w:ind w:left="720"/>
        <w:rPr>
          <w:rFonts w:ascii="Cambria" w:hAnsi="Cambria"/>
        </w:rPr>
      </w:pPr>
    </w:p>
    <w:p w:rsidR="000A0E7A" w:rsidRDefault="000A0E7A" w:rsidP="0099360A">
      <w:pPr>
        <w:pStyle w:val="NoSpacing"/>
        <w:numPr>
          <w:ilvl w:val="0"/>
          <w:numId w:val="4"/>
        </w:numPr>
        <w:rPr>
          <w:rFonts w:ascii="Cambria" w:hAnsi="Cambria"/>
        </w:rPr>
      </w:pPr>
      <w:r>
        <w:rPr>
          <w:rFonts w:ascii="Cambria" w:hAnsi="Cambria"/>
        </w:rPr>
        <w:t xml:space="preserve">The impact on local communities will be severe and it will be immediate. </w:t>
      </w:r>
    </w:p>
    <w:p w:rsidR="0099360A" w:rsidRDefault="0099360A" w:rsidP="0099360A">
      <w:pPr>
        <w:pStyle w:val="NoSpacing"/>
        <w:ind w:left="720"/>
        <w:rPr>
          <w:rFonts w:ascii="Cambria" w:hAnsi="Cambria"/>
        </w:rPr>
      </w:pPr>
    </w:p>
    <w:p w:rsidR="000A0E7A" w:rsidRDefault="000A0E7A" w:rsidP="0099360A">
      <w:pPr>
        <w:pStyle w:val="NoSpacing"/>
        <w:numPr>
          <w:ilvl w:val="0"/>
          <w:numId w:val="4"/>
        </w:numPr>
        <w:rPr>
          <w:rFonts w:ascii="Cambria" w:hAnsi="Cambria"/>
        </w:rPr>
      </w:pPr>
      <w:r>
        <w:rPr>
          <w:rFonts w:ascii="Cambria" w:hAnsi="Cambria"/>
        </w:rPr>
        <w:t xml:space="preserve">Even a slight reduction in the number of visitors to an area could mean the difference between profit and loss for a small tourism-related business. </w:t>
      </w:r>
    </w:p>
    <w:p w:rsidR="0099360A" w:rsidRDefault="0099360A" w:rsidP="0099360A">
      <w:pPr>
        <w:pStyle w:val="NoSpacing"/>
        <w:rPr>
          <w:rFonts w:ascii="Cambria" w:hAnsi="Cambria"/>
        </w:rPr>
      </w:pPr>
    </w:p>
    <w:p w:rsidR="0099360A" w:rsidRDefault="000A0E7A" w:rsidP="0099360A">
      <w:pPr>
        <w:pStyle w:val="NoSpacing"/>
        <w:numPr>
          <w:ilvl w:val="0"/>
          <w:numId w:val="4"/>
        </w:numPr>
        <w:rPr>
          <w:rFonts w:ascii="Cambria" w:hAnsi="Cambria"/>
        </w:rPr>
      </w:pPr>
      <w:r>
        <w:rPr>
          <w:rFonts w:ascii="Cambria" w:hAnsi="Cambria"/>
        </w:rPr>
        <w:t>Businesses will have to shutter their doors.</w:t>
      </w:r>
    </w:p>
    <w:p w:rsidR="0099360A" w:rsidRDefault="0099360A" w:rsidP="0099360A">
      <w:pPr>
        <w:pStyle w:val="NoSpacing"/>
        <w:ind w:left="720"/>
        <w:rPr>
          <w:rFonts w:ascii="Cambria" w:hAnsi="Cambria"/>
        </w:rPr>
      </w:pPr>
    </w:p>
    <w:p w:rsidR="000A0E7A" w:rsidRDefault="000A0E7A" w:rsidP="0099360A">
      <w:pPr>
        <w:pStyle w:val="NoSpacing"/>
        <w:numPr>
          <w:ilvl w:val="0"/>
          <w:numId w:val="4"/>
        </w:numPr>
        <w:rPr>
          <w:rFonts w:ascii="Cambria" w:hAnsi="Cambria"/>
        </w:rPr>
      </w:pPr>
      <w:r>
        <w:rPr>
          <w:rFonts w:ascii="Cambria" w:hAnsi="Cambria"/>
        </w:rPr>
        <w:t xml:space="preserve">Employees will be laid off. </w:t>
      </w:r>
    </w:p>
    <w:p w:rsidR="000A0E7A" w:rsidRDefault="000A0E7A" w:rsidP="00F313CE">
      <w:pPr>
        <w:pStyle w:val="NoSpacing"/>
        <w:rPr>
          <w:rFonts w:ascii="Cambria" w:hAnsi="Cambria"/>
        </w:rPr>
      </w:pPr>
    </w:p>
    <w:p w:rsidR="0099360A" w:rsidRPr="00535E57" w:rsidRDefault="0099360A" w:rsidP="00F313CE">
      <w:pPr>
        <w:pStyle w:val="NoSpacing"/>
        <w:rPr>
          <w:rFonts w:ascii="Cambria" w:hAnsi="Cambria"/>
          <w:b/>
          <w:i/>
        </w:rPr>
      </w:pPr>
      <w:r w:rsidRPr="00535E57">
        <w:rPr>
          <w:rFonts w:ascii="Cambria" w:hAnsi="Cambria"/>
          <w:b/>
          <w:i/>
        </w:rPr>
        <w:t>History as a Guide</w:t>
      </w:r>
    </w:p>
    <w:p w:rsidR="0099360A" w:rsidRDefault="0099360A" w:rsidP="00F313CE">
      <w:pPr>
        <w:pStyle w:val="NoSpacing"/>
        <w:rPr>
          <w:rFonts w:ascii="Cambria" w:hAnsi="Cambria"/>
        </w:rPr>
      </w:pPr>
      <w:bookmarkStart w:id="0" w:name="_GoBack"/>
      <w:bookmarkEnd w:id="0"/>
    </w:p>
    <w:p w:rsidR="0099360A" w:rsidRDefault="00587BFF" w:rsidP="00535E57">
      <w:pPr>
        <w:pStyle w:val="NoSpacing"/>
        <w:numPr>
          <w:ilvl w:val="0"/>
          <w:numId w:val="5"/>
        </w:numPr>
        <w:rPr>
          <w:rFonts w:ascii="Cambria" w:hAnsi="Cambria"/>
        </w:rPr>
      </w:pPr>
      <w:r>
        <w:rPr>
          <w:rFonts w:ascii="Cambria" w:hAnsi="Cambria"/>
        </w:rPr>
        <w:t>This isn’t a cautionary tale.</w:t>
      </w:r>
    </w:p>
    <w:p w:rsidR="00535E57" w:rsidRDefault="00535E57" w:rsidP="00535E57">
      <w:pPr>
        <w:pStyle w:val="NoSpacing"/>
        <w:ind w:left="720"/>
        <w:rPr>
          <w:rFonts w:ascii="Cambria" w:hAnsi="Cambria"/>
        </w:rPr>
      </w:pPr>
    </w:p>
    <w:p w:rsidR="00587BFF" w:rsidRDefault="00587BFF" w:rsidP="00535E57">
      <w:pPr>
        <w:pStyle w:val="NoSpacing"/>
        <w:numPr>
          <w:ilvl w:val="0"/>
          <w:numId w:val="5"/>
        </w:numPr>
        <w:rPr>
          <w:rFonts w:ascii="Cambria" w:hAnsi="Cambria"/>
        </w:rPr>
      </w:pPr>
      <w:r>
        <w:rPr>
          <w:rFonts w:ascii="Cambria" w:hAnsi="Cambria"/>
        </w:rPr>
        <w:t>These same scenarios have played out before in other states.</w:t>
      </w:r>
    </w:p>
    <w:p w:rsidR="00535E57" w:rsidRDefault="00535E57" w:rsidP="00535E57">
      <w:pPr>
        <w:pStyle w:val="NoSpacing"/>
        <w:rPr>
          <w:rFonts w:ascii="Cambria" w:hAnsi="Cambria"/>
        </w:rPr>
      </w:pPr>
    </w:p>
    <w:p w:rsidR="00535E57" w:rsidRDefault="00535E57" w:rsidP="00535E57">
      <w:pPr>
        <w:pStyle w:val="NoSpacing"/>
        <w:numPr>
          <w:ilvl w:val="0"/>
          <w:numId w:val="5"/>
        </w:numPr>
        <w:rPr>
          <w:rFonts w:ascii="Cambria" w:hAnsi="Cambria"/>
        </w:rPr>
      </w:pPr>
      <w:r>
        <w:rPr>
          <w:rFonts w:ascii="Cambria" w:hAnsi="Cambria"/>
        </w:rPr>
        <w:t xml:space="preserve">When </w:t>
      </w:r>
      <w:r w:rsidR="00587BFF">
        <w:rPr>
          <w:rFonts w:ascii="Cambria" w:hAnsi="Cambria"/>
        </w:rPr>
        <w:t xml:space="preserve">Colorado </w:t>
      </w:r>
      <w:r>
        <w:rPr>
          <w:rFonts w:ascii="Cambria" w:hAnsi="Cambria"/>
        </w:rPr>
        <w:t xml:space="preserve">cut its tourism marketing </w:t>
      </w:r>
      <w:r w:rsidR="00587BFF" w:rsidRPr="00587BFF">
        <w:rPr>
          <w:rFonts w:ascii="Cambria" w:hAnsi="Cambria"/>
        </w:rPr>
        <w:t>budget to zero</w:t>
      </w:r>
      <w:r w:rsidRPr="00535E57">
        <w:rPr>
          <w:rFonts w:ascii="Cambria" w:hAnsi="Cambria"/>
        </w:rPr>
        <w:t xml:space="preserve"> </w:t>
      </w:r>
      <w:r>
        <w:rPr>
          <w:rFonts w:ascii="Cambria" w:hAnsi="Cambria"/>
        </w:rPr>
        <w:t>in the early 1990s</w:t>
      </w:r>
      <w:r>
        <w:rPr>
          <w:rFonts w:ascii="Cambria" w:hAnsi="Cambria"/>
        </w:rPr>
        <w:t xml:space="preserve">, its domestic market share </w:t>
      </w:r>
      <w:r w:rsidR="00587BFF" w:rsidRPr="00587BFF">
        <w:rPr>
          <w:rFonts w:ascii="Cambria" w:hAnsi="Cambria"/>
        </w:rPr>
        <w:t>plunged 30</w:t>
      </w:r>
      <w:r>
        <w:rPr>
          <w:rFonts w:ascii="Cambria" w:hAnsi="Cambria"/>
        </w:rPr>
        <w:t xml:space="preserve"> percent. </w:t>
      </w:r>
    </w:p>
    <w:p w:rsidR="00535E57" w:rsidRDefault="00535E57" w:rsidP="00535E57">
      <w:pPr>
        <w:pStyle w:val="NoSpacing"/>
        <w:rPr>
          <w:rFonts w:ascii="Cambria" w:hAnsi="Cambria"/>
        </w:rPr>
      </w:pPr>
    </w:p>
    <w:p w:rsidR="00535E57" w:rsidRDefault="00535E57" w:rsidP="00535E57">
      <w:pPr>
        <w:pStyle w:val="NoSpacing"/>
        <w:numPr>
          <w:ilvl w:val="0"/>
          <w:numId w:val="5"/>
        </w:numPr>
        <w:rPr>
          <w:rFonts w:ascii="Cambria" w:hAnsi="Cambria"/>
        </w:rPr>
      </w:pPr>
      <w:r>
        <w:rPr>
          <w:rFonts w:ascii="Cambria" w:hAnsi="Cambria"/>
        </w:rPr>
        <w:t>That translated to a loss of more than $2 billion in tourism revenue annually.</w:t>
      </w:r>
    </w:p>
    <w:p w:rsidR="00535E57" w:rsidRDefault="00535E57" w:rsidP="00535E57">
      <w:pPr>
        <w:pStyle w:val="NoSpacing"/>
        <w:rPr>
          <w:rFonts w:ascii="Cambria" w:hAnsi="Cambria"/>
        </w:rPr>
      </w:pPr>
    </w:p>
    <w:p w:rsidR="00535E57" w:rsidRDefault="00535E57" w:rsidP="00535E57">
      <w:pPr>
        <w:pStyle w:val="NoSpacing"/>
        <w:numPr>
          <w:ilvl w:val="0"/>
          <w:numId w:val="5"/>
        </w:numPr>
        <w:rPr>
          <w:rFonts w:ascii="Cambria" w:hAnsi="Cambria"/>
        </w:rPr>
      </w:pPr>
      <w:r>
        <w:rPr>
          <w:rFonts w:ascii="Cambria" w:hAnsi="Cambria"/>
        </w:rPr>
        <w:t xml:space="preserve">It took Colorado more than 20 years to regain its market share and status as a premier destination. </w:t>
      </w:r>
    </w:p>
    <w:p w:rsidR="00535E57" w:rsidRDefault="00535E57" w:rsidP="00535E57">
      <w:pPr>
        <w:pStyle w:val="NoSpacing"/>
        <w:rPr>
          <w:rFonts w:ascii="Cambria" w:hAnsi="Cambria"/>
        </w:rPr>
      </w:pPr>
    </w:p>
    <w:p w:rsidR="00535E57" w:rsidRDefault="00535E57" w:rsidP="00535E57">
      <w:pPr>
        <w:pStyle w:val="NoSpacing"/>
        <w:numPr>
          <w:ilvl w:val="0"/>
          <w:numId w:val="5"/>
        </w:numPr>
        <w:rPr>
          <w:rFonts w:ascii="Cambria" w:hAnsi="Cambria"/>
        </w:rPr>
      </w:pPr>
      <w:r>
        <w:rPr>
          <w:rFonts w:ascii="Cambria" w:hAnsi="Cambria"/>
        </w:rPr>
        <w:t xml:space="preserve">The States of Connecticut, Washington and Pennsylvania have each made decisions to shut down their tourisms offices or significantly slash tourism budgets and all have paid a heavy price. </w:t>
      </w:r>
    </w:p>
    <w:p w:rsidR="00535E57" w:rsidRDefault="00535E57" w:rsidP="00535E57">
      <w:pPr>
        <w:pStyle w:val="NoSpacing"/>
        <w:ind w:left="720"/>
        <w:rPr>
          <w:rFonts w:ascii="Cambria" w:hAnsi="Cambria"/>
        </w:rPr>
      </w:pPr>
    </w:p>
    <w:p w:rsidR="00535E57" w:rsidRDefault="00535E57" w:rsidP="00535E57">
      <w:pPr>
        <w:pStyle w:val="NoSpacing"/>
        <w:numPr>
          <w:ilvl w:val="0"/>
          <w:numId w:val="5"/>
        </w:numPr>
        <w:rPr>
          <w:rFonts w:ascii="Cambria" w:hAnsi="Cambria"/>
        </w:rPr>
      </w:pPr>
      <w:r>
        <w:rPr>
          <w:rFonts w:ascii="Cambria" w:hAnsi="Cambria"/>
        </w:rPr>
        <w:t xml:space="preserve">Rolling the dice with our tourism industry by not adequately investing in local and state tourism marketing programs is rolling the dice with the lives of hardworking Floridians who rely on this industry for their livelihoods. </w:t>
      </w:r>
    </w:p>
    <w:p w:rsidR="00535E57" w:rsidRDefault="00535E57" w:rsidP="00F313CE">
      <w:pPr>
        <w:pStyle w:val="NoSpacing"/>
        <w:rPr>
          <w:rFonts w:ascii="Cambria" w:hAnsi="Cambria"/>
        </w:rPr>
      </w:pPr>
    </w:p>
    <w:p w:rsidR="00EC196E" w:rsidRDefault="00EC196E" w:rsidP="00F313CE">
      <w:pPr>
        <w:pStyle w:val="NoSpacing"/>
        <w:rPr>
          <w:rFonts w:ascii="Cambria" w:hAnsi="Cambria"/>
        </w:rPr>
      </w:pPr>
    </w:p>
    <w:p w:rsidR="00F313CE" w:rsidRPr="00F313CE" w:rsidRDefault="00F313CE" w:rsidP="00F313CE">
      <w:pPr>
        <w:pStyle w:val="NoSpacing"/>
        <w:rPr>
          <w:rFonts w:ascii="Cambria" w:hAnsi="Cambria"/>
        </w:rPr>
      </w:pPr>
    </w:p>
    <w:p w:rsidR="00C744B0" w:rsidRDefault="00535E57"/>
    <w:sectPr w:rsidR="00C744B0" w:rsidSect="002610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F1962"/>
    <w:multiLevelType w:val="hybridMultilevel"/>
    <w:tmpl w:val="D9BA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023A2"/>
    <w:multiLevelType w:val="hybridMultilevel"/>
    <w:tmpl w:val="724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A7626"/>
    <w:multiLevelType w:val="hybridMultilevel"/>
    <w:tmpl w:val="A6D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37461"/>
    <w:multiLevelType w:val="hybridMultilevel"/>
    <w:tmpl w:val="0ED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128D7"/>
    <w:multiLevelType w:val="hybridMultilevel"/>
    <w:tmpl w:val="17D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41"/>
    <w:rsid w:val="00016AF1"/>
    <w:rsid w:val="000A0E7A"/>
    <w:rsid w:val="00261041"/>
    <w:rsid w:val="00281261"/>
    <w:rsid w:val="002F0444"/>
    <w:rsid w:val="004F468E"/>
    <w:rsid w:val="00535E57"/>
    <w:rsid w:val="00587BFF"/>
    <w:rsid w:val="0099360A"/>
    <w:rsid w:val="00BA6576"/>
    <w:rsid w:val="00BD07C2"/>
    <w:rsid w:val="00CC49CD"/>
    <w:rsid w:val="00D64AFF"/>
    <w:rsid w:val="00D7118B"/>
    <w:rsid w:val="00E67F18"/>
    <w:rsid w:val="00EC196E"/>
    <w:rsid w:val="00F3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3AD0-AEE2-469B-B25E-896A842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41"/>
    <w:pPr>
      <w:ind w:left="720"/>
      <w:contextualSpacing/>
    </w:pPr>
  </w:style>
  <w:style w:type="paragraph" w:styleId="NoSpacing">
    <w:name w:val="No Spacing"/>
    <w:uiPriority w:val="1"/>
    <w:qFormat/>
    <w:rsid w:val="00261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733</Words>
  <Characters>4484</Characters>
  <Application>Microsoft Office Word</Application>
  <DocSecurity>0</DocSecurity>
  <Lines>140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Fennell</dc:creator>
  <cp:keywords/>
  <dc:description/>
  <cp:lastModifiedBy>Jennifer Fennell</cp:lastModifiedBy>
  <cp:revision>11</cp:revision>
  <dcterms:created xsi:type="dcterms:W3CDTF">2017-01-18T18:48:00Z</dcterms:created>
  <dcterms:modified xsi:type="dcterms:W3CDTF">2017-01-19T20:59:00Z</dcterms:modified>
</cp:coreProperties>
</file>