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99192" w14:textId="77777777" w:rsidR="006E2A81" w:rsidRPr="00832819" w:rsidRDefault="006E2A81" w:rsidP="006E2A81">
      <w:pPr>
        <w:pStyle w:val="Titre1"/>
        <w:rPr>
          <w:b/>
        </w:rPr>
      </w:pPr>
      <w:r w:rsidRPr="00832819">
        <w:rPr>
          <w:b/>
        </w:rPr>
        <w:t>Arrete du 30 mai 2018</w:t>
      </w:r>
    </w:p>
    <w:p w14:paraId="0E0DF39E" w14:textId="77777777" w:rsidR="006E2A81" w:rsidRPr="00832819" w:rsidRDefault="006E2A81" w:rsidP="006E2A81">
      <w:pPr>
        <w:pStyle w:val="Titre1"/>
        <w:rPr>
          <w:b/>
        </w:rPr>
      </w:pPr>
      <w:r w:rsidRPr="00832819">
        <w:rPr>
          <w:b/>
        </w:rPr>
        <w:t>relatif a l’information des personnes destinataires</w:t>
      </w:r>
    </w:p>
    <w:p w14:paraId="6468990C" w14:textId="4847A028" w:rsidR="006E2A81" w:rsidRPr="00832819" w:rsidRDefault="006E2A81" w:rsidP="006E2A81">
      <w:pPr>
        <w:pStyle w:val="Titre1"/>
        <w:rPr>
          <w:b/>
        </w:rPr>
      </w:pPr>
      <w:r w:rsidRPr="00832819">
        <w:rPr>
          <w:b/>
        </w:rPr>
        <w:t>d’activités de prevention, de diagnostic et/ou de soins</w:t>
      </w:r>
    </w:p>
    <w:p w14:paraId="1BC45D98" w14:textId="77777777" w:rsidR="006E2A81" w:rsidRPr="00832819" w:rsidRDefault="006E2A81" w:rsidP="00FE010A">
      <w:pPr>
        <w:jc w:val="both"/>
        <w:rPr>
          <w:rFonts w:ascii="Arial" w:hAnsi="Arial" w:cs="Arial"/>
          <w:sz w:val="20"/>
          <w:szCs w:val="20"/>
        </w:rPr>
      </w:pPr>
    </w:p>
    <w:p w14:paraId="6ECFC5C9" w14:textId="77777777" w:rsidR="007D5486" w:rsidRPr="00832819" w:rsidRDefault="007D5486" w:rsidP="00FE010A">
      <w:pPr>
        <w:jc w:val="both"/>
        <w:rPr>
          <w:rFonts w:ascii="Arial" w:hAnsi="Arial" w:cs="Arial"/>
          <w:sz w:val="20"/>
          <w:szCs w:val="20"/>
        </w:rPr>
      </w:pPr>
    </w:p>
    <w:p w14:paraId="7F1D759C" w14:textId="0CA7AE48" w:rsidR="00BE6EE1" w:rsidRPr="00832819" w:rsidRDefault="00BE6EE1" w:rsidP="00FE010A">
      <w:pPr>
        <w:jc w:val="both"/>
        <w:rPr>
          <w:rFonts w:ascii="Arial" w:hAnsi="Arial" w:cs="Arial"/>
          <w:sz w:val="20"/>
          <w:szCs w:val="20"/>
        </w:rPr>
      </w:pPr>
      <w:r w:rsidRPr="00832819">
        <w:rPr>
          <w:rFonts w:ascii="Arial" w:hAnsi="Arial" w:cs="Arial"/>
          <w:sz w:val="20"/>
          <w:szCs w:val="20"/>
        </w:rPr>
        <w:t>Votre chirurgien-dentiste est conventionné.</w:t>
      </w:r>
    </w:p>
    <w:p w14:paraId="2835CF85" w14:textId="77777777" w:rsidR="00BE6EE1" w:rsidRPr="00832819" w:rsidRDefault="00BE6EE1" w:rsidP="00FE010A">
      <w:pPr>
        <w:jc w:val="both"/>
        <w:rPr>
          <w:rFonts w:ascii="Arial" w:hAnsi="Arial" w:cs="Arial"/>
          <w:sz w:val="20"/>
          <w:szCs w:val="20"/>
        </w:rPr>
      </w:pPr>
    </w:p>
    <w:p w14:paraId="78EFD96A" w14:textId="7CDD5992" w:rsidR="00FE34E8" w:rsidRPr="00832819" w:rsidRDefault="00BE6EE1" w:rsidP="00FE010A">
      <w:pPr>
        <w:jc w:val="both"/>
        <w:rPr>
          <w:rFonts w:ascii="Arial" w:hAnsi="Arial" w:cs="Arial"/>
          <w:sz w:val="20"/>
          <w:szCs w:val="20"/>
        </w:rPr>
      </w:pPr>
      <w:r w:rsidRPr="00832819">
        <w:rPr>
          <w:rFonts w:ascii="Arial" w:hAnsi="Arial" w:cs="Arial"/>
          <w:sz w:val="20"/>
          <w:szCs w:val="20"/>
        </w:rPr>
        <w:t>Il pratique des honoraires conformes aux tarifs de la sécurité sociale. Ces tarifs ne peuvent être dépassés, sauf en cas d'exigence exceptionnelle de votre part concernant l'horaire ou le lieu des actes pratiqués, ou en cas de non-respect du parcours de soins.</w:t>
      </w:r>
    </w:p>
    <w:p w14:paraId="274E5AB9" w14:textId="77777777" w:rsidR="007D5486" w:rsidRPr="00832819" w:rsidRDefault="007D5486" w:rsidP="00FE010A">
      <w:pPr>
        <w:jc w:val="both"/>
        <w:rPr>
          <w:rFonts w:ascii="Arial" w:hAnsi="Arial" w:cs="Arial"/>
          <w:sz w:val="20"/>
          <w:szCs w:val="20"/>
        </w:rPr>
      </w:pPr>
    </w:p>
    <w:p w14:paraId="7F39621B" w14:textId="6864CB85" w:rsidR="00496C0C" w:rsidRPr="00832819" w:rsidRDefault="007D5486" w:rsidP="00E47C02">
      <w:pPr>
        <w:jc w:val="both"/>
        <w:rPr>
          <w:rFonts w:ascii="Arial" w:hAnsi="Arial" w:cs="Arial"/>
          <w:sz w:val="20"/>
          <w:szCs w:val="20"/>
        </w:rPr>
      </w:pPr>
      <w:r w:rsidRPr="00832819">
        <w:rPr>
          <w:rFonts w:ascii="Arial" w:hAnsi="Arial" w:cs="Arial"/>
          <w:sz w:val="20"/>
          <w:szCs w:val="20"/>
        </w:rPr>
        <w:t xml:space="preserve">Pour </w:t>
      </w:r>
      <w:r w:rsidR="00E03825">
        <w:rPr>
          <w:rFonts w:ascii="Arial" w:hAnsi="Arial" w:cs="Arial"/>
          <w:sz w:val="20"/>
          <w:szCs w:val="20"/>
        </w:rPr>
        <w:t>certains traitements</w:t>
      </w:r>
      <w:r w:rsidR="00646AB4" w:rsidRPr="00832819">
        <w:rPr>
          <w:rFonts w:ascii="Arial" w:hAnsi="Arial" w:cs="Arial"/>
          <w:sz w:val="20"/>
          <w:szCs w:val="20"/>
        </w:rPr>
        <w:t>, votre</w:t>
      </w:r>
      <w:r w:rsidR="001939CC">
        <w:rPr>
          <w:rFonts w:ascii="Arial" w:hAnsi="Arial" w:cs="Arial"/>
          <w:sz w:val="20"/>
          <w:szCs w:val="20"/>
        </w:rPr>
        <w:t xml:space="preserve"> </w:t>
      </w:r>
      <w:r w:rsidR="00646AB4" w:rsidRPr="00832819">
        <w:rPr>
          <w:rFonts w:ascii="Arial" w:hAnsi="Arial" w:cs="Arial"/>
          <w:sz w:val="20"/>
          <w:szCs w:val="20"/>
        </w:rPr>
        <w:t>chirurgien-</w:t>
      </w:r>
      <w:r w:rsidRPr="00832819">
        <w:rPr>
          <w:rFonts w:ascii="Arial" w:hAnsi="Arial" w:cs="Arial"/>
          <w:sz w:val="20"/>
          <w:szCs w:val="20"/>
        </w:rPr>
        <w:t xml:space="preserve">dentiste pratique des honoraires libres qui peuvent </w:t>
      </w:r>
      <w:r w:rsidR="00885E4F" w:rsidRPr="00832819">
        <w:rPr>
          <w:rFonts w:ascii="Arial" w:hAnsi="Arial" w:cs="Arial"/>
          <w:sz w:val="20"/>
          <w:szCs w:val="20"/>
        </w:rPr>
        <w:t>être</w:t>
      </w:r>
      <w:r w:rsidRPr="00832819">
        <w:rPr>
          <w:rFonts w:ascii="Arial" w:hAnsi="Arial" w:cs="Arial"/>
          <w:sz w:val="20"/>
          <w:szCs w:val="20"/>
        </w:rPr>
        <w:t xml:space="preserve"> </w:t>
      </w:r>
      <w:r w:rsidR="00885E4F" w:rsidRPr="00832819">
        <w:rPr>
          <w:rFonts w:ascii="Arial" w:hAnsi="Arial" w:cs="Arial"/>
          <w:sz w:val="20"/>
          <w:szCs w:val="20"/>
        </w:rPr>
        <w:t>supérieurs</w:t>
      </w:r>
      <w:r w:rsidRPr="00832819">
        <w:rPr>
          <w:rFonts w:ascii="Arial" w:hAnsi="Arial" w:cs="Arial"/>
          <w:sz w:val="20"/>
          <w:szCs w:val="20"/>
        </w:rPr>
        <w:t xml:space="preserve"> aux tarifs de rembou</w:t>
      </w:r>
      <w:r w:rsidR="00BE6EE1" w:rsidRPr="00832819">
        <w:rPr>
          <w:rFonts w:ascii="Arial" w:hAnsi="Arial" w:cs="Arial"/>
          <w:sz w:val="20"/>
          <w:szCs w:val="20"/>
        </w:rPr>
        <w:t xml:space="preserve">rsement par l’assurance maladie, </w:t>
      </w:r>
      <w:r w:rsidR="00185C85">
        <w:rPr>
          <w:rFonts w:ascii="Arial" w:hAnsi="Arial" w:cs="Arial"/>
          <w:sz w:val="20"/>
          <w:szCs w:val="20"/>
        </w:rPr>
        <w:t xml:space="preserve">le cas échéant, </w:t>
      </w:r>
      <w:r w:rsidR="00BE6EE1" w:rsidRPr="00832819">
        <w:rPr>
          <w:rFonts w:ascii="Arial" w:hAnsi="Arial" w:cs="Arial"/>
          <w:sz w:val="20"/>
          <w:szCs w:val="20"/>
        </w:rPr>
        <w:t xml:space="preserve">dans </w:t>
      </w:r>
      <w:proofErr w:type="gramStart"/>
      <w:r w:rsidR="00885E4F">
        <w:rPr>
          <w:rFonts w:ascii="Arial" w:hAnsi="Arial" w:cs="Arial"/>
          <w:sz w:val="20"/>
          <w:szCs w:val="20"/>
        </w:rPr>
        <w:t>les limites fixés</w:t>
      </w:r>
      <w:proofErr w:type="gramEnd"/>
      <w:r w:rsidR="00885E4F">
        <w:rPr>
          <w:rFonts w:ascii="Arial" w:hAnsi="Arial" w:cs="Arial"/>
          <w:sz w:val="20"/>
          <w:szCs w:val="20"/>
        </w:rPr>
        <w:t xml:space="preserve"> par la C</w:t>
      </w:r>
      <w:r w:rsidR="00BE6EE1" w:rsidRPr="00832819">
        <w:rPr>
          <w:rFonts w:ascii="Arial" w:hAnsi="Arial" w:cs="Arial"/>
          <w:sz w:val="20"/>
          <w:szCs w:val="20"/>
        </w:rPr>
        <w:t>onvention</w:t>
      </w:r>
      <w:r w:rsidR="00885E4F">
        <w:rPr>
          <w:rFonts w:ascii="Arial" w:hAnsi="Arial" w:cs="Arial"/>
          <w:sz w:val="20"/>
          <w:szCs w:val="20"/>
        </w:rPr>
        <w:t xml:space="preserve"> nationale des chirurgiens-dentistes</w:t>
      </w:r>
      <w:r w:rsidR="00BE6EE1" w:rsidRPr="00832819">
        <w:rPr>
          <w:rFonts w:ascii="Arial" w:hAnsi="Arial" w:cs="Arial"/>
          <w:sz w:val="20"/>
          <w:szCs w:val="20"/>
        </w:rPr>
        <w:t>.</w:t>
      </w:r>
      <w:r w:rsidR="00E47C02" w:rsidRPr="00832819">
        <w:rPr>
          <w:rFonts w:ascii="Arial" w:hAnsi="Arial" w:cs="Arial"/>
          <w:sz w:val="20"/>
          <w:szCs w:val="20"/>
        </w:rPr>
        <w:t xml:space="preserve"> </w:t>
      </w:r>
      <w:r w:rsidR="00832819" w:rsidRPr="00832819">
        <w:rPr>
          <w:rFonts w:ascii="Arial" w:hAnsi="Arial" w:cs="Arial"/>
          <w:sz w:val="20"/>
          <w:szCs w:val="20"/>
        </w:rPr>
        <w:t>Leur montant doit</w:t>
      </w:r>
      <w:r w:rsidR="00E47C02" w:rsidRPr="00832819">
        <w:rPr>
          <w:rFonts w:ascii="Arial" w:hAnsi="Arial" w:cs="Arial"/>
          <w:sz w:val="20"/>
          <w:szCs w:val="20"/>
        </w:rPr>
        <w:t xml:space="preserve"> être</w:t>
      </w:r>
      <w:r w:rsidR="00496C0C" w:rsidRPr="00832819">
        <w:rPr>
          <w:rFonts w:ascii="Arial" w:hAnsi="Arial" w:cs="Arial"/>
          <w:sz w:val="20"/>
          <w:szCs w:val="20"/>
        </w:rPr>
        <w:t xml:space="preserve"> déterminé avec tact et mesure.</w:t>
      </w:r>
      <w:r w:rsidR="004E1365">
        <w:rPr>
          <w:rFonts w:ascii="Arial" w:hAnsi="Arial" w:cs="Arial"/>
          <w:sz w:val="20"/>
          <w:szCs w:val="20"/>
        </w:rPr>
        <w:t xml:space="preserve"> Ils sont fixés conformément </w:t>
      </w:r>
      <w:r w:rsidR="00094B68">
        <w:rPr>
          <w:rFonts w:ascii="Arial" w:hAnsi="Arial" w:cs="Arial"/>
          <w:sz w:val="20"/>
          <w:szCs w:val="20"/>
        </w:rPr>
        <w:t xml:space="preserve">aux </w:t>
      </w:r>
      <w:r w:rsidR="001237F6">
        <w:rPr>
          <w:rFonts w:ascii="Arial" w:hAnsi="Arial" w:cs="Arial"/>
          <w:sz w:val="20"/>
          <w:szCs w:val="20"/>
        </w:rPr>
        <w:t xml:space="preserve">éléments d’appréciation </w:t>
      </w:r>
      <w:r w:rsidR="00016C74">
        <w:rPr>
          <w:rFonts w:ascii="Arial" w:hAnsi="Arial" w:cs="Arial"/>
          <w:sz w:val="20"/>
          <w:szCs w:val="20"/>
        </w:rPr>
        <w:t>prévus</w:t>
      </w:r>
      <w:r w:rsidR="00CC7D73">
        <w:rPr>
          <w:rFonts w:ascii="Arial" w:hAnsi="Arial" w:cs="Arial"/>
          <w:sz w:val="20"/>
          <w:szCs w:val="20"/>
        </w:rPr>
        <w:t xml:space="preserve"> à l’article </w:t>
      </w:r>
      <w:r w:rsidR="00CC7D73" w:rsidRPr="006C13AD">
        <w:rPr>
          <w:rFonts w:ascii="Arial" w:hAnsi="Arial" w:cs="Arial"/>
          <w:sz w:val="20"/>
          <w:szCs w:val="20"/>
        </w:rPr>
        <w:t>R. 4127-240 du Code de la santé publique</w:t>
      </w:r>
      <w:r w:rsidR="00142903">
        <w:rPr>
          <w:rFonts w:ascii="Arial" w:hAnsi="Arial" w:cs="Arial"/>
          <w:sz w:val="20"/>
          <w:szCs w:val="20"/>
        </w:rPr>
        <w:t xml:space="preserve">, à savoir, </w:t>
      </w:r>
      <w:r w:rsidR="00932249">
        <w:rPr>
          <w:rFonts w:ascii="Arial" w:hAnsi="Arial" w:cs="Arial"/>
          <w:sz w:val="20"/>
          <w:szCs w:val="20"/>
        </w:rPr>
        <w:t>en plus</w:t>
      </w:r>
      <w:r w:rsidR="00CC7D73" w:rsidRPr="006C13AD">
        <w:rPr>
          <w:rFonts w:ascii="Arial" w:hAnsi="Arial" w:cs="Arial"/>
          <w:sz w:val="20"/>
          <w:szCs w:val="20"/>
        </w:rPr>
        <w:t xml:space="preserve"> de l'importance et de la difficulté des soins, la situation matérielle du patient, la notoriété du praticien et les circonstances particulières</w:t>
      </w:r>
      <w:r w:rsidR="006C13AD">
        <w:rPr>
          <w:rFonts w:ascii="Arial" w:hAnsi="Arial" w:cs="Arial"/>
          <w:sz w:val="20"/>
          <w:szCs w:val="20"/>
        </w:rPr>
        <w:t>.</w:t>
      </w:r>
    </w:p>
    <w:p w14:paraId="570437B2" w14:textId="77777777" w:rsidR="00496C0C" w:rsidRDefault="00496C0C" w:rsidP="00E47C02">
      <w:pPr>
        <w:jc w:val="both"/>
        <w:rPr>
          <w:rFonts w:ascii="Arial" w:hAnsi="Arial" w:cs="Arial"/>
          <w:sz w:val="20"/>
          <w:szCs w:val="20"/>
        </w:rPr>
      </w:pPr>
    </w:p>
    <w:p w14:paraId="35949B87" w14:textId="74C95491" w:rsidR="006E04AC" w:rsidRPr="00832819" w:rsidRDefault="006E04AC" w:rsidP="006E04AC">
      <w:pPr>
        <w:jc w:val="both"/>
        <w:rPr>
          <w:rFonts w:ascii="Arial" w:hAnsi="Arial" w:cs="Arial"/>
          <w:sz w:val="20"/>
          <w:szCs w:val="20"/>
        </w:rPr>
      </w:pPr>
      <w:r w:rsidRPr="00832819">
        <w:rPr>
          <w:rFonts w:ascii="Arial" w:hAnsi="Arial" w:cs="Arial"/>
          <w:sz w:val="20"/>
          <w:szCs w:val="20"/>
        </w:rPr>
        <w:t>La facturation de dépassements</w:t>
      </w:r>
      <w:r w:rsidR="00CD0432">
        <w:rPr>
          <w:rFonts w:ascii="Arial" w:hAnsi="Arial" w:cs="Arial"/>
          <w:sz w:val="20"/>
          <w:szCs w:val="20"/>
        </w:rPr>
        <w:t xml:space="preserve"> </w:t>
      </w:r>
      <w:r w:rsidR="00FD09ED">
        <w:rPr>
          <w:rFonts w:ascii="Arial" w:hAnsi="Arial" w:cs="Arial"/>
          <w:sz w:val="20"/>
          <w:szCs w:val="20"/>
        </w:rPr>
        <w:t>(</w:t>
      </w:r>
      <w:r w:rsidR="00CD0432" w:rsidRPr="000E15C5">
        <w:rPr>
          <w:rFonts w:ascii="Arial" w:hAnsi="Arial" w:cs="Arial"/>
          <w:color w:val="FF0000"/>
          <w:sz w:val="20"/>
          <w:szCs w:val="20"/>
        </w:rPr>
        <w:t>compléments</w:t>
      </w:r>
      <w:r w:rsidR="00CD0432">
        <w:rPr>
          <w:rFonts w:ascii="Arial" w:hAnsi="Arial" w:cs="Arial"/>
          <w:sz w:val="20"/>
          <w:szCs w:val="20"/>
        </w:rPr>
        <w:t>)</w:t>
      </w:r>
      <w:r w:rsidRPr="00832819">
        <w:rPr>
          <w:rFonts w:ascii="Arial" w:hAnsi="Arial" w:cs="Arial"/>
          <w:sz w:val="20"/>
          <w:szCs w:val="20"/>
        </w:rPr>
        <w:t xml:space="preserve"> d'honoraires est par ailleurs interdite pour les bénéficiaires de la couverture maladie universelle complémentaire (CMU-C), et de l'aide au paiement d'une complémentaire santé (ACS).</w:t>
      </w:r>
    </w:p>
    <w:p w14:paraId="47557C76" w14:textId="77777777" w:rsidR="006E04AC" w:rsidRDefault="006E04AC" w:rsidP="00E47C02">
      <w:pPr>
        <w:jc w:val="both"/>
        <w:rPr>
          <w:rFonts w:ascii="Arial" w:hAnsi="Arial" w:cs="Arial"/>
          <w:sz w:val="20"/>
          <w:szCs w:val="20"/>
        </w:rPr>
      </w:pPr>
    </w:p>
    <w:p w14:paraId="4DB8AA79" w14:textId="77777777" w:rsidR="006E04AC" w:rsidRPr="006E04AC" w:rsidRDefault="006E04AC" w:rsidP="006E04AC">
      <w:pPr>
        <w:jc w:val="both"/>
        <w:rPr>
          <w:rFonts w:ascii="Arial" w:hAnsi="Arial" w:cs="Arial"/>
          <w:sz w:val="20"/>
          <w:szCs w:val="20"/>
        </w:rPr>
      </w:pPr>
      <w:r w:rsidRPr="006E04AC">
        <w:rPr>
          <w:rFonts w:ascii="Arial" w:hAnsi="Arial" w:cs="Arial"/>
          <w:sz w:val="20"/>
          <w:szCs w:val="20"/>
        </w:rPr>
        <w:t>Pour toute information complémentaire, nous vous invitons à consulter l’annuaire santé du site www.ameli.fr</w:t>
      </w:r>
    </w:p>
    <w:p w14:paraId="3D9138DB" w14:textId="77777777" w:rsidR="00646AB4" w:rsidRPr="00DB0DC8" w:rsidRDefault="00646AB4" w:rsidP="00E47C02">
      <w:pPr>
        <w:jc w:val="both"/>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260"/>
        <w:gridCol w:w="3402"/>
      </w:tblGrid>
      <w:tr w:rsidR="00832819" w:rsidRPr="007B347E" w14:paraId="71C2FAA3" w14:textId="77777777" w:rsidTr="00DB0DC8">
        <w:tc>
          <w:tcPr>
            <w:tcW w:w="2660" w:type="dxa"/>
            <w:tcBorders>
              <w:top w:val="nil"/>
              <w:left w:val="nil"/>
            </w:tcBorders>
          </w:tcPr>
          <w:p w14:paraId="4416CAF7" w14:textId="77777777" w:rsidR="00832819" w:rsidRPr="007B347E" w:rsidRDefault="00832819" w:rsidP="00832819">
            <w:pPr>
              <w:rPr>
                <w:rFonts w:ascii="Arial" w:hAnsi="Arial" w:cs="Arial"/>
                <w:b/>
                <w:sz w:val="20"/>
                <w:szCs w:val="20"/>
              </w:rPr>
            </w:pPr>
          </w:p>
        </w:tc>
        <w:tc>
          <w:tcPr>
            <w:tcW w:w="3260" w:type="dxa"/>
            <w:shd w:val="clear" w:color="auto" w:fill="548DD4" w:themeFill="text2" w:themeFillTint="99"/>
          </w:tcPr>
          <w:p w14:paraId="39754E8E" w14:textId="53350C24" w:rsidR="00832819" w:rsidRPr="007B347E" w:rsidRDefault="00DB0DC8" w:rsidP="00832819">
            <w:pPr>
              <w:jc w:val="center"/>
              <w:rPr>
                <w:rFonts w:ascii="Arial" w:hAnsi="Arial" w:cs="Arial"/>
                <w:b/>
                <w:sz w:val="20"/>
                <w:szCs w:val="20"/>
              </w:rPr>
            </w:pPr>
            <w:r w:rsidRPr="007B347E">
              <w:rPr>
                <w:rFonts w:ascii="Arial" w:hAnsi="Arial" w:cs="Arial"/>
                <w:b/>
                <w:sz w:val="20"/>
                <w:szCs w:val="20"/>
              </w:rPr>
              <w:t>Tarifs des honoraires ou fourchettes des tarifs des honoraires pratiqués</w:t>
            </w:r>
          </w:p>
        </w:tc>
        <w:tc>
          <w:tcPr>
            <w:tcW w:w="3402" w:type="dxa"/>
            <w:shd w:val="clear" w:color="auto" w:fill="548DD4" w:themeFill="text2" w:themeFillTint="99"/>
          </w:tcPr>
          <w:p w14:paraId="64537BD8" w14:textId="77777777" w:rsidR="00832819" w:rsidRPr="007B347E" w:rsidRDefault="00832819" w:rsidP="00832819">
            <w:pPr>
              <w:jc w:val="center"/>
              <w:rPr>
                <w:rFonts w:ascii="Arial" w:hAnsi="Arial" w:cs="Arial"/>
                <w:b/>
                <w:sz w:val="20"/>
                <w:szCs w:val="20"/>
              </w:rPr>
            </w:pPr>
            <w:r w:rsidRPr="007B347E">
              <w:rPr>
                <w:rFonts w:ascii="Arial" w:hAnsi="Arial" w:cs="Arial"/>
                <w:b/>
                <w:sz w:val="20"/>
                <w:szCs w:val="20"/>
              </w:rPr>
              <w:t>Base de remboursement</w:t>
            </w:r>
          </w:p>
        </w:tc>
      </w:tr>
      <w:tr w:rsidR="00DB0DC8" w:rsidRPr="00EF17D1" w14:paraId="4A540A32" w14:textId="77777777" w:rsidTr="00DB0DC8">
        <w:tc>
          <w:tcPr>
            <w:tcW w:w="9322" w:type="dxa"/>
            <w:gridSpan w:val="3"/>
            <w:shd w:val="clear" w:color="auto" w:fill="548DD4" w:themeFill="text2" w:themeFillTint="99"/>
            <w:vAlign w:val="center"/>
          </w:tcPr>
          <w:p w14:paraId="4EC08250" w14:textId="335CC106" w:rsidR="00DB0DC8" w:rsidRPr="00EF17D1" w:rsidRDefault="00DB0DC8" w:rsidP="00DB0DC8">
            <w:pPr>
              <w:rPr>
                <w:rFonts w:ascii="Arial" w:hAnsi="Arial" w:cs="Arial"/>
                <w:b/>
                <w:sz w:val="20"/>
                <w:szCs w:val="20"/>
              </w:rPr>
            </w:pPr>
            <w:r w:rsidRPr="00EF17D1">
              <w:rPr>
                <w:rFonts w:ascii="Arial" w:hAnsi="Arial" w:cs="Arial"/>
                <w:b/>
                <w:sz w:val="20"/>
                <w:szCs w:val="20"/>
              </w:rPr>
              <w:t>Consultation</w:t>
            </w:r>
          </w:p>
        </w:tc>
      </w:tr>
      <w:tr w:rsidR="00832819" w:rsidRPr="00DB0DC8" w14:paraId="3A8A6F0D" w14:textId="77777777" w:rsidTr="00832819">
        <w:tc>
          <w:tcPr>
            <w:tcW w:w="2660" w:type="dxa"/>
            <w:vAlign w:val="center"/>
          </w:tcPr>
          <w:p w14:paraId="5409E818" w14:textId="021427EC" w:rsidR="00832819" w:rsidRPr="00DB0DC8" w:rsidRDefault="00832819" w:rsidP="00DB0DC8">
            <w:pPr>
              <w:rPr>
                <w:rFonts w:ascii="Arial" w:hAnsi="Arial" w:cs="Arial"/>
                <w:sz w:val="20"/>
                <w:szCs w:val="20"/>
              </w:rPr>
            </w:pPr>
          </w:p>
        </w:tc>
        <w:tc>
          <w:tcPr>
            <w:tcW w:w="3260" w:type="dxa"/>
            <w:tcBorders>
              <w:bottom w:val="single" w:sz="4" w:space="0" w:color="auto"/>
            </w:tcBorders>
            <w:vAlign w:val="center"/>
          </w:tcPr>
          <w:p w14:paraId="25D914A2" w14:textId="77777777" w:rsidR="00FB1BEC" w:rsidRDefault="00B214F6" w:rsidP="00832819">
            <w:pPr>
              <w:jc w:val="center"/>
              <w:rPr>
                <w:rFonts w:ascii="Arial" w:hAnsi="Arial" w:cs="Arial"/>
                <w:b/>
                <w:sz w:val="20"/>
                <w:szCs w:val="20"/>
              </w:rPr>
            </w:pPr>
            <w:r>
              <w:rPr>
                <w:rFonts w:ascii="Arial" w:hAnsi="Arial" w:cs="Arial"/>
                <w:b/>
                <w:sz w:val="20"/>
                <w:szCs w:val="20"/>
              </w:rPr>
              <w:t xml:space="preserve">23 </w:t>
            </w:r>
          </w:p>
          <w:p w14:paraId="1B19C906" w14:textId="560F5913" w:rsidR="00832819" w:rsidRPr="00DB0DC8" w:rsidRDefault="00B214F6" w:rsidP="00832819">
            <w:pPr>
              <w:jc w:val="center"/>
              <w:rPr>
                <w:rFonts w:ascii="Arial" w:hAnsi="Arial" w:cs="Arial"/>
                <w:b/>
                <w:sz w:val="20"/>
                <w:szCs w:val="20"/>
              </w:rPr>
            </w:pPr>
            <w:r>
              <w:rPr>
                <w:rFonts w:ascii="Arial" w:hAnsi="Arial" w:cs="Arial"/>
                <w:b/>
                <w:sz w:val="20"/>
                <w:szCs w:val="20"/>
              </w:rPr>
              <w:t xml:space="preserve"> 63 </w:t>
            </w:r>
            <w:r w:rsidR="00FB1BEC">
              <w:rPr>
                <w:rFonts w:ascii="Arial" w:hAnsi="Arial" w:cs="Arial"/>
                <w:b/>
                <w:sz w:val="20"/>
                <w:szCs w:val="20"/>
              </w:rPr>
              <w:t>(bilan prévention enfant)</w:t>
            </w:r>
            <w:r>
              <w:rPr>
                <w:rFonts w:ascii="Arial" w:hAnsi="Arial" w:cs="Arial"/>
                <w:b/>
                <w:sz w:val="20"/>
                <w:szCs w:val="20"/>
              </w:rPr>
              <w:t xml:space="preserve">  </w:t>
            </w:r>
          </w:p>
        </w:tc>
        <w:tc>
          <w:tcPr>
            <w:tcW w:w="3402" w:type="dxa"/>
            <w:tcBorders>
              <w:bottom w:val="single" w:sz="4" w:space="0" w:color="auto"/>
            </w:tcBorders>
            <w:vAlign w:val="center"/>
          </w:tcPr>
          <w:p w14:paraId="474198A9" w14:textId="00806B24" w:rsidR="00832819" w:rsidRPr="00DB0DC8" w:rsidRDefault="00FB1BEC" w:rsidP="00832819">
            <w:pPr>
              <w:jc w:val="center"/>
              <w:rPr>
                <w:rFonts w:ascii="Arial" w:hAnsi="Arial" w:cs="Arial"/>
                <w:b/>
                <w:sz w:val="20"/>
                <w:szCs w:val="20"/>
              </w:rPr>
            </w:pPr>
            <w:r>
              <w:rPr>
                <w:rFonts w:ascii="Arial" w:hAnsi="Arial" w:cs="Arial"/>
                <w:b/>
                <w:sz w:val="20"/>
                <w:szCs w:val="20"/>
              </w:rPr>
              <w:t>23</w:t>
            </w:r>
          </w:p>
        </w:tc>
      </w:tr>
      <w:tr w:rsidR="00EF17D1" w:rsidRPr="00DB0DC8" w14:paraId="135645D4" w14:textId="77777777" w:rsidTr="00EF17D1">
        <w:tc>
          <w:tcPr>
            <w:tcW w:w="9322" w:type="dxa"/>
            <w:gridSpan w:val="3"/>
            <w:shd w:val="clear" w:color="auto" w:fill="548DD4" w:themeFill="text2" w:themeFillTint="99"/>
            <w:vAlign w:val="center"/>
          </w:tcPr>
          <w:p w14:paraId="31FA18CF" w14:textId="24291656" w:rsidR="00EF17D1" w:rsidRDefault="00EF17D1" w:rsidP="00EF17D1">
            <w:pPr>
              <w:rPr>
                <w:rFonts w:ascii="Arial" w:hAnsi="Arial" w:cs="Arial"/>
                <w:b/>
                <w:bCs/>
                <w:sz w:val="20"/>
                <w:szCs w:val="20"/>
              </w:rPr>
            </w:pPr>
            <w:r w:rsidRPr="00DB0DC8">
              <w:rPr>
                <w:rFonts w:ascii="Arial" w:hAnsi="Arial" w:cs="Arial"/>
                <w:b/>
                <w:bCs/>
                <w:sz w:val="20"/>
                <w:szCs w:val="20"/>
              </w:rPr>
              <w:t xml:space="preserve">Prestations de soins conservateurs, chirurgicaux et de </w:t>
            </w:r>
            <w:r w:rsidR="00703EC9" w:rsidRPr="00DB0DC8">
              <w:rPr>
                <w:rFonts w:ascii="Arial" w:hAnsi="Arial" w:cs="Arial"/>
                <w:b/>
                <w:bCs/>
                <w:sz w:val="20"/>
                <w:szCs w:val="20"/>
              </w:rPr>
              <w:t>p</w:t>
            </w:r>
            <w:r w:rsidR="00703EC9">
              <w:rPr>
                <w:rFonts w:ascii="Arial" w:hAnsi="Arial" w:cs="Arial"/>
                <w:b/>
                <w:bCs/>
                <w:sz w:val="20"/>
                <w:szCs w:val="20"/>
              </w:rPr>
              <w:t>révention</w:t>
            </w:r>
            <w:r>
              <w:rPr>
                <w:rFonts w:ascii="Arial" w:hAnsi="Arial" w:cs="Arial"/>
                <w:b/>
                <w:bCs/>
                <w:sz w:val="20"/>
                <w:szCs w:val="20"/>
              </w:rPr>
              <w:t xml:space="preserve"> les plus </w:t>
            </w:r>
            <w:r w:rsidR="00703EC9">
              <w:rPr>
                <w:rFonts w:ascii="Arial" w:hAnsi="Arial" w:cs="Arial"/>
                <w:b/>
                <w:bCs/>
                <w:sz w:val="20"/>
                <w:szCs w:val="20"/>
              </w:rPr>
              <w:t>pratiqués</w:t>
            </w:r>
            <w:r>
              <w:rPr>
                <w:rFonts w:ascii="Arial" w:hAnsi="Arial" w:cs="Arial"/>
                <w:b/>
                <w:bCs/>
                <w:sz w:val="20"/>
                <w:szCs w:val="20"/>
              </w:rPr>
              <w:t xml:space="preserve"> </w:t>
            </w:r>
          </w:p>
          <w:p w14:paraId="7C84F274" w14:textId="42841677" w:rsidR="00EF17D1" w:rsidRPr="00DB0DC8" w:rsidRDefault="00EF17D1" w:rsidP="00EF17D1">
            <w:pPr>
              <w:rPr>
                <w:rFonts w:ascii="Arial" w:hAnsi="Arial" w:cs="Arial"/>
                <w:b/>
                <w:sz w:val="20"/>
                <w:szCs w:val="20"/>
              </w:rPr>
            </w:pPr>
            <w:r>
              <w:rPr>
                <w:rFonts w:ascii="Arial" w:hAnsi="Arial" w:cs="Arial"/>
                <w:b/>
                <w:bCs/>
                <w:sz w:val="20"/>
                <w:szCs w:val="20"/>
              </w:rPr>
              <w:t>(</w:t>
            </w:r>
            <w:r w:rsidRPr="00DB0DC8">
              <w:rPr>
                <w:rFonts w:ascii="Arial" w:hAnsi="Arial" w:cs="Arial"/>
                <w:b/>
                <w:bCs/>
                <w:sz w:val="20"/>
                <w:szCs w:val="20"/>
              </w:rPr>
              <w:t xml:space="preserve">au moins 5) </w:t>
            </w:r>
          </w:p>
        </w:tc>
      </w:tr>
      <w:tr w:rsidR="00EF17D1" w:rsidRPr="00DB0DC8" w14:paraId="087375A8" w14:textId="77777777" w:rsidTr="006E04AC">
        <w:tc>
          <w:tcPr>
            <w:tcW w:w="2660" w:type="dxa"/>
            <w:vAlign w:val="center"/>
          </w:tcPr>
          <w:p w14:paraId="04646445" w14:textId="57A8AE48" w:rsidR="00EF17D1" w:rsidRPr="00DB0DC8" w:rsidRDefault="00EF17D1" w:rsidP="006E04AC">
            <w:pPr>
              <w:pStyle w:val="NormalWeb"/>
              <w:rPr>
                <w:rFonts w:ascii="Arial" w:hAnsi="Arial" w:cs="Arial"/>
              </w:rPr>
            </w:pPr>
            <w:r w:rsidRPr="00DB0DC8">
              <w:rPr>
                <w:rFonts w:ascii="Arial" w:hAnsi="Arial" w:cs="Arial"/>
                <w:b/>
                <w:bCs/>
              </w:rPr>
              <w:t xml:space="preserve"> </w:t>
            </w:r>
            <w:proofErr w:type="gramStart"/>
            <w:r w:rsidR="00FB1BEC">
              <w:rPr>
                <w:rFonts w:ascii="Arial" w:hAnsi="Arial" w:cs="Arial"/>
                <w:b/>
                <w:bCs/>
              </w:rPr>
              <w:t>détartrage</w:t>
            </w:r>
            <w:proofErr w:type="gramEnd"/>
          </w:p>
        </w:tc>
        <w:tc>
          <w:tcPr>
            <w:tcW w:w="3260" w:type="dxa"/>
            <w:tcBorders>
              <w:bottom w:val="single" w:sz="4" w:space="0" w:color="auto"/>
            </w:tcBorders>
            <w:vAlign w:val="center"/>
          </w:tcPr>
          <w:p w14:paraId="1A677071" w14:textId="11AEDB27" w:rsidR="00EF17D1" w:rsidRPr="00DB0DC8" w:rsidRDefault="00FB1BEC" w:rsidP="006E04AC">
            <w:pPr>
              <w:jc w:val="center"/>
              <w:rPr>
                <w:rFonts w:ascii="Arial" w:hAnsi="Arial" w:cs="Arial"/>
                <w:b/>
                <w:sz w:val="20"/>
                <w:szCs w:val="20"/>
              </w:rPr>
            </w:pPr>
            <w:r>
              <w:rPr>
                <w:rFonts w:ascii="Arial" w:hAnsi="Arial" w:cs="Arial"/>
                <w:b/>
                <w:sz w:val="20"/>
                <w:szCs w:val="20"/>
              </w:rPr>
              <w:t>28.92 à 43.38</w:t>
            </w:r>
          </w:p>
        </w:tc>
        <w:tc>
          <w:tcPr>
            <w:tcW w:w="3402" w:type="dxa"/>
            <w:tcBorders>
              <w:bottom w:val="single" w:sz="4" w:space="0" w:color="auto"/>
            </w:tcBorders>
            <w:vAlign w:val="center"/>
          </w:tcPr>
          <w:p w14:paraId="0D517147" w14:textId="01D004D1" w:rsidR="00EF17D1" w:rsidRPr="00DB0DC8" w:rsidRDefault="00FB1BEC" w:rsidP="006E04AC">
            <w:pPr>
              <w:jc w:val="center"/>
              <w:rPr>
                <w:rFonts w:ascii="Arial" w:hAnsi="Arial" w:cs="Arial"/>
                <w:b/>
                <w:sz w:val="20"/>
                <w:szCs w:val="20"/>
              </w:rPr>
            </w:pPr>
            <w:r>
              <w:rPr>
                <w:rFonts w:ascii="Arial" w:hAnsi="Arial" w:cs="Arial"/>
                <w:b/>
                <w:sz w:val="20"/>
                <w:szCs w:val="20"/>
              </w:rPr>
              <w:t>28.92 à 43.38</w:t>
            </w:r>
          </w:p>
        </w:tc>
      </w:tr>
      <w:tr w:rsidR="00EF17D1" w:rsidRPr="00DB0DC8" w14:paraId="18C41BA4" w14:textId="77777777" w:rsidTr="006E04AC">
        <w:tc>
          <w:tcPr>
            <w:tcW w:w="2660" w:type="dxa"/>
            <w:vAlign w:val="center"/>
          </w:tcPr>
          <w:p w14:paraId="50755EBC" w14:textId="2747D9BB" w:rsidR="00EF17D1" w:rsidRPr="00DB0DC8" w:rsidRDefault="00FB1BEC" w:rsidP="006E04AC">
            <w:pPr>
              <w:pStyle w:val="NormalWeb"/>
              <w:rPr>
                <w:rFonts w:ascii="Arial" w:hAnsi="Arial" w:cs="Arial"/>
              </w:rPr>
            </w:pPr>
            <w:r>
              <w:rPr>
                <w:rFonts w:ascii="Arial" w:hAnsi="Arial" w:cs="Arial"/>
              </w:rPr>
              <w:t>Radio par secteur</w:t>
            </w:r>
          </w:p>
        </w:tc>
        <w:tc>
          <w:tcPr>
            <w:tcW w:w="3260" w:type="dxa"/>
            <w:tcBorders>
              <w:bottom w:val="single" w:sz="4" w:space="0" w:color="auto"/>
            </w:tcBorders>
            <w:vAlign w:val="center"/>
          </w:tcPr>
          <w:p w14:paraId="41C02EAF" w14:textId="0B2B9241" w:rsidR="00EF17D1" w:rsidRPr="00DB0DC8" w:rsidRDefault="00FB1BEC" w:rsidP="006E04AC">
            <w:pPr>
              <w:jc w:val="center"/>
              <w:rPr>
                <w:rFonts w:ascii="Arial" w:hAnsi="Arial" w:cs="Arial"/>
                <w:b/>
                <w:sz w:val="20"/>
                <w:szCs w:val="20"/>
              </w:rPr>
            </w:pPr>
            <w:r>
              <w:rPr>
                <w:rFonts w:ascii="Arial" w:hAnsi="Arial" w:cs="Arial"/>
                <w:b/>
                <w:sz w:val="20"/>
                <w:szCs w:val="20"/>
              </w:rPr>
              <w:t>7.96</w:t>
            </w:r>
          </w:p>
        </w:tc>
        <w:tc>
          <w:tcPr>
            <w:tcW w:w="3402" w:type="dxa"/>
            <w:tcBorders>
              <w:bottom w:val="single" w:sz="4" w:space="0" w:color="auto"/>
            </w:tcBorders>
            <w:vAlign w:val="center"/>
          </w:tcPr>
          <w:p w14:paraId="04CBC7FE" w14:textId="4C420E1C" w:rsidR="00EF17D1" w:rsidRPr="00DB0DC8" w:rsidRDefault="00FB1BEC" w:rsidP="006E04AC">
            <w:pPr>
              <w:jc w:val="center"/>
              <w:rPr>
                <w:rFonts w:ascii="Arial" w:hAnsi="Arial" w:cs="Arial"/>
                <w:b/>
                <w:sz w:val="20"/>
                <w:szCs w:val="20"/>
              </w:rPr>
            </w:pPr>
            <w:r>
              <w:rPr>
                <w:rFonts w:ascii="Arial" w:hAnsi="Arial" w:cs="Arial"/>
                <w:b/>
                <w:sz w:val="20"/>
                <w:szCs w:val="20"/>
              </w:rPr>
              <w:t>7.96</w:t>
            </w:r>
          </w:p>
        </w:tc>
      </w:tr>
      <w:tr w:rsidR="00EF17D1" w:rsidRPr="00DB0DC8" w14:paraId="66644CEA" w14:textId="77777777" w:rsidTr="006E04AC">
        <w:tc>
          <w:tcPr>
            <w:tcW w:w="2660" w:type="dxa"/>
            <w:vAlign w:val="center"/>
          </w:tcPr>
          <w:p w14:paraId="3665172E" w14:textId="4E852BEE" w:rsidR="00EF17D1" w:rsidRPr="00DB0DC8" w:rsidRDefault="00FB1BEC" w:rsidP="006E04AC">
            <w:pPr>
              <w:pStyle w:val="NormalWeb"/>
              <w:rPr>
                <w:rFonts w:ascii="Arial" w:hAnsi="Arial" w:cs="Arial"/>
              </w:rPr>
            </w:pPr>
            <w:r>
              <w:rPr>
                <w:rFonts w:ascii="Arial" w:hAnsi="Arial" w:cs="Arial"/>
                <w:b/>
                <w:bCs/>
              </w:rPr>
              <w:t>Cavité 1 Face</w:t>
            </w:r>
          </w:p>
        </w:tc>
        <w:tc>
          <w:tcPr>
            <w:tcW w:w="3260" w:type="dxa"/>
            <w:tcBorders>
              <w:bottom w:val="single" w:sz="4" w:space="0" w:color="auto"/>
            </w:tcBorders>
            <w:vAlign w:val="center"/>
          </w:tcPr>
          <w:p w14:paraId="5F3706D1" w14:textId="6159867C" w:rsidR="00EF17D1" w:rsidRPr="00DB0DC8" w:rsidRDefault="00FB1BEC" w:rsidP="006E04AC">
            <w:pPr>
              <w:jc w:val="center"/>
              <w:rPr>
                <w:rFonts w:ascii="Arial" w:hAnsi="Arial" w:cs="Arial"/>
                <w:b/>
                <w:sz w:val="20"/>
                <w:szCs w:val="20"/>
              </w:rPr>
            </w:pPr>
            <w:r>
              <w:rPr>
                <w:rFonts w:ascii="Arial" w:hAnsi="Arial" w:cs="Arial"/>
                <w:b/>
                <w:sz w:val="20"/>
                <w:szCs w:val="20"/>
              </w:rPr>
              <w:t>19.28</w:t>
            </w:r>
          </w:p>
        </w:tc>
        <w:tc>
          <w:tcPr>
            <w:tcW w:w="3402" w:type="dxa"/>
            <w:tcBorders>
              <w:bottom w:val="single" w:sz="4" w:space="0" w:color="auto"/>
            </w:tcBorders>
            <w:vAlign w:val="center"/>
          </w:tcPr>
          <w:p w14:paraId="5D0D6839" w14:textId="7BE5DFC7" w:rsidR="00EF17D1" w:rsidRPr="00DB0DC8" w:rsidRDefault="00FB1BEC" w:rsidP="006E04AC">
            <w:pPr>
              <w:jc w:val="center"/>
              <w:rPr>
                <w:rFonts w:ascii="Arial" w:hAnsi="Arial" w:cs="Arial"/>
                <w:b/>
                <w:sz w:val="20"/>
                <w:szCs w:val="20"/>
              </w:rPr>
            </w:pPr>
            <w:r>
              <w:rPr>
                <w:rFonts w:ascii="Arial" w:hAnsi="Arial" w:cs="Arial"/>
                <w:b/>
                <w:sz w:val="20"/>
                <w:szCs w:val="20"/>
              </w:rPr>
              <w:t>19.28</w:t>
            </w:r>
          </w:p>
        </w:tc>
      </w:tr>
      <w:tr w:rsidR="00EF17D1" w:rsidRPr="00DB0DC8" w14:paraId="2CF47067" w14:textId="77777777" w:rsidTr="00FB1BEC">
        <w:trPr>
          <w:trHeight w:val="446"/>
        </w:trPr>
        <w:tc>
          <w:tcPr>
            <w:tcW w:w="2660" w:type="dxa"/>
            <w:vAlign w:val="center"/>
          </w:tcPr>
          <w:p w14:paraId="30E790AA" w14:textId="711366B0" w:rsidR="00EF17D1" w:rsidRPr="00DB0DC8" w:rsidRDefault="00FB1BEC" w:rsidP="006E04AC">
            <w:pPr>
              <w:pStyle w:val="NormalWeb"/>
              <w:rPr>
                <w:rFonts w:ascii="Arial" w:hAnsi="Arial" w:cs="Arial"/>
              </w:rPr>
            </w:pPr>
            <w:r>
              <w:rPr>
                <w:rFonts w:ascii="Arial" w:hAnsi="Arial" w:cs="Arial"/>
              </w:rPr>
              <w:t>Cavité 2 Faces</w:t>
            </w:r>
          </w:p>
        </w:tc>
        <w:tc>
          <w:tcPr>
            <w:tcW w:w="3260" w:type="dxa"/>
            <w:tcBorders>
              <w:bottom w:val="single" w:sz="4" w:space="0" w:color="auto"/>
            </w:tcBorders>
            <w:vAlign w:val="center"/>
          </w:tcPr>
          <w:p w14:paraId="3EA59390" w14:textId="6E70A667" w:rsidR="00EF17D1" w:rsidRPr="00DB0DC8" w:rsidRDefault="00FB1BEC" w:rsidP="006E04AC">
            <w:pPr>
              <w:jc w:val="center"/>
              <w:rPr>
                <w:rFonts w:ascii="Arial" w:hAnsi="Arial" w:cs="Arial"/>
                <w:b/>
                <w:sz w:val="20"/>
                <w:szCs w:val="20"/>
              </w:rPr>
            </w:pPr>
            <w:r>
              <w:rPr>
                <w:rFonts w:ascii="Arial" w:hAnsi="Arial" w:cs="Arial"/>
                <w:b/>
                <w:sz w:val="20"/>
                <w:szCs w:val="20"/>
              </w:rPr>
              <w:t>33.74</w:t>
            </w:r>
          </w:p>
        </w:tc>
        <w:tc>
          <w:tcPr>
            <w:tcW w:w="3402" w:type="dxa"/>
            <w:tcBorders>
              <w:bottom w:val="single" w:sz="4" w:space="0" w:color="auto"/>
            </w:tcBorders>
            <w:vAlign w:val="center"/>
          </w:tcPr>
          <w:p w14:paraId="711AD1ED" w14:textId="42849937" w:rsidR="00EF17D1" w:rsidRPr="00DB0DC8" w:rsidRDefault="00FB1BEC" w:rsidP="006E04AC">
            <w:pPr>
              <w:jc w:val="center"/>
              <w:rPr>
                <w:rFonts w:ascii="Arial" w:hAnsi="Arial" w:cs="Arial"/>
                <w:b/>
                <w:sz w:val="20"/>
                <w:szCs w:val="20"/>
              </w:rPr>
            </w:pPr>
            <w:r>
              <w:rPr>
                <w:rFonts w:ascii="Arial" w:hAnsi="Arial" w:cs="Arial"/>
                <w:b/>
                <w:sz w:val="20"/>
                <w:szCs w:val="20"/>
              </w:rPr>
              <w:t>33.74</w:t>
            </w:r>
          </w:p>
        </w:tc>
      </w:tr>
      <w:tr w:rsidR="00DB0DC8" w:rsidRPr="00DB0DC8" w14:paraId="48EFFA4C" w14:textId="77777777" w:rsidTr="00832819">
        <w:tc>
          <w:tcPr>
            <w:tcW w:w="2660" w:type="dxa"/>
            <w:vAlign w:val="center"/>
          </w:tcPr>
          <w:p w14:paraId="1B0784AA" w14:textId="33C0F300" w:rsidR="00DB0DC8" w:rsidRPr="00DB0DC8" w:rsidRDefault="00FB1BEC" w:rsidP="00DB0DC8">
            <w:pPr>
              <w:pStyle w:val="NormalWeb"/>
              <w:rPr>
                <w:rFonts w:ascii="Arial" w:hAnsi="Arial" w:cs="Arial"/>
              </w:rPr>
            </w:pPr>
            <w:r>
              <w:rPr>
                <w:rFonts w:ascii="Arial" w:hAnsi="Arial" w:cs="Arial"/>
                <w:b/>
                <w:bCs/>
              </w:rPr>
              <w:t>Cavité 3 Faces</w:t>
            </w:r>
          </w:p>
        </w:tc>
        <w:tc>
          <w:tcPr>
            <w:tcW w:w="3260" w:type="dxa"/>
            <w:tcBorders>
              <w:bottom w:val="single" w:sz="4" w:space="0" w:color="auto"/>
            </w:tcBorders>
            <w:vAlign w:val="center"/>
          </w:tcPr>
          <w:p w14:paraId="0A792057" w14:textId="7B51706B" w:rsidR="00DB0DC8" w:rsidRPr="00DB0DC8" w:rsidRDefault="00FB1BEC" w:rsidP="00832819">
            <w:pPr>
              <w:jc w:val="center"/>
              <w:rPr>
                <w:rFonts w:ascii="Arial" w:hAnsi="Arial" w:cs="Arial"/>
                <w:b/>
                <w:sz w:val="20"/>
                <w:szCs w:val="20"/>
              </w:rPr>
            </w:pPr>
            <w:r>
              <w:rPr>
                <w:rFonts w:ascii="Arial" w:hAnsi="Arial" w:cs="Arial"/>
                <w:b/>
                <w:sz w:val="20"/>
                <w:szCs w:val="20"/>
              </w:rPr>
              <w:t>40.97 à 43</w:t>
            </w:r>
          </w:p>
        </w:tc>
        <w:tc>
          <w:tcPr>
            <w:tcW w:w="3402" w:type="dxa"/>
            <w:tcBorders>
              <w:bottom w:val="single" w:sz="4" w:space="0" w:color="auto"/>
            </w:tcBorders>
            <w:vAlign w:val="center"/>
          </w:tcPr>
          <w:p w14:paraId="63DA4E05" w14:textId="4F66F734" w:rsidR="00DB0DC8" w:rsidRPr="00DB0DC8" w:rsidRDefault="00FB1BEC" w:rsidP="00832819">
            <w:pPr>
              <w:jc w:val="center"/>
              <w:rPr>
                <w:rFonts w:ascii="Arial" w:hAnsi="Arial" w:cs="Arial"/>
                <w:b/>
                <w:sz w:val="20"/>
                <w:szCs w:val="20"/>
              </w:rPr>
            </w:pPr>
            <w:r>
              <w:rPr>
                <w:rFonts w:ascii="Arial" w:hAnsi="Arial" w:cs="Arial"/>
                <w:b/>
                <w:sz w:val="20"/>
                <w:szCs w:val="20"/>
              </w:rPr>
              <w:t>40.97 à 43</w:t>
            </w:r>
          </w:p>
        </w:tc>
      </w:tr>
      <w:tr w:rsidR="0012078C" w:rsidRPr="00DB0DC8" w14:paraId="105BA1A7" w14:textId="77777777" w:rsidTr="0012078C">
        <w:trPr>
          <w:trHeight w:val="420"/>
        </w:trPr>
        <w:tc>
          <w:tcPr>
            <w:tcW w:w="9322" w:type="dxa"/>
            <w:gridSpan w:val="3"/>
            <w:shd w:val="clear" w:color="auto" w:fill="548DD4" w:themeFill="text2" w:themeFillTint="99"/>
            <w:vAlign w:val="center"/>
          </w:tcPr>
          <w:p w14:paraId="305D8F9F" w14:textId="0C11E339" w:rsidR="0012078C" w:rsidRPr="0012078C" w:rsidRDefault="0012078C" w:rsidP="0012078C">
            <w:pPr>
              <w:rPr>
                <w:rFonts w:ascii="Times" w:hAnsi="Times" w:cs="Times New Roman"/>
                <w:sz w:val="20"/>
                <w:szCs w:val="20"/>
              </w:rPr>
            </w:pPr>
            <w:r w:rsidRPr="0012078C">
              <w:rPr>
                <w:rFonts w:ascii="Arial" w:hAnsi="Arial" w:cs="Arial"/>
                <w:b/>
                <w:bCs/>
                <w:sz w:val="20"/>
                <w:szCs w:val="20"/>
              </w:rPr>
              <w:t>Traitements prothétiques et d’orthopédie</w:t>
            </w:r>
            <w:r>
              <w:rPr>
                <w:rFonts w:ascii="Arial" w:hAnsi="Arial" w:cs="Arial"/>
                <w:b/>
                <w:bCs/>
                <w:sz w:val="20"/>
                <w:szCs w:val="20"/>
              </w:rPr>
              <w:t xml:space="preserve"> dento-</w:t>
            </w:r>
            <w:r w:rsidRPr="0012078C">
              <w:rPr>
                <w:rFonts w:ascii="Arial" w:hAnsi="Arial" w:cs="Arial"/>
                <w:b/>
                <w:bCs/>
                <w:sz w:val="20"/>
                <w:szCs w:val="20"/>
              </w:rPr>
              <w:t>faciale les plus pratiqués (au moins 5)</w:t>
            </w:r>
          </w:p>
        </w:tc>
      </w:tr>
      <w:tr w:rsidR="007B347E" w:rsidRPr="00DB0DC8" w14:paraId="75F8B10E" w14:textId="77777777" w:rsidTr="006E04AC">
        <w:tc>
          <w:tcPr>
            <w:tcW w:w="2660" w:type="dxa"/>
            <w:vAlign w:val="center"/>
          </w:tcPr>
          <w:p w14:paraId="5E7310AE" w14:textId="33028DA8" w:rsidR="007B347E" w:rsidRPr="00DB0DC8" w:rsidRDefault="00FB1BEC" w:rsidP="006E04AC">
            <w:pPr>
              <w:pStyle w:val="NormalWeb"/>
              <w:rPr>
                <w:rFonts w:ascii="Arial" w:hAnsi="Arial" w:cs="Arial"/>
              </w:rPr>
            </w:pPr>
            <w:r>
              <w:rPr>
                <w:rFonts w:ascii="Arial" w:hAnsi="Arial" w:cs="Arial"/>
                <w:b/>
                <w:bCs/>
              </w:rPr>
              <w:t>Couronne provisoire</w:t>
            </w:r>
          </w:p>
        </w:tc>
        <w:tc>
          <w:tcPr>
            <w:tcW w:w="3260" w:type="dxa"/>
            <w:tcBorders>
              <w:bottom w:val="single" w:sz="4" w:space="0" w:color="auto"/>
            </w:tcBorders>
            <w:vAlign w:val="center"/>
          </w:tcPr>
          <w:p w14:paraId="7F53DB51" w14:textId="7BCC9AB6" w:rsidR="007B347E" w:rsidRPr="00DB0DC8" w:rsidRDefault="00FB1BEC" w:rsidP="006E04AC">
            <w:pPr>
              <w:jc w:val="center"/>
              <w:rPr>
                <w:rFonts w:ascii="Arial" w:hAnsi="Arial" w:cs="Arial"/>
                <w:b/>
                <w:sz w:val="20"/>
                <w:szCs w:val="20"/>
              </w:rPr>
            </w:pPr>
            <w:r>
              <w:rPr>
                <w:rFonts w:ascii="Arial" w:hAnsi="Arial" w:cs="Arial"/>
                <w:b/>
                <w:sz w:val="20"/>
                <w:szCs w:val="20"/>
              </w:rPr>
              <w:t xml:space="preserve">60 </w:t>
            </w:r>
          </w:p>
        </w:tc>
        <w:tc>
          <w:tcPr>
            <w:tcW w:w="3402" w:type="dxa"/>
            <w:tcBorders>
              <w:bottom w:val="single" w:sz="4" w:space="0" w:color="auto"/>
            </w:tcBorders>
            <w:vAlign w:val="center"/>
          </w:tcPr>
          <w:p w14:paraId="4F11B925" w14:textId="735833AC" w:rsidR="007B347E" w:rsidRPr="00DB0DC8" w:rsidRDefault="00FB1BEC" w:rsidP="006E04AC">
            <w:pPr>
              <w:jc w:val="center"/>
              <w:rPr>
                <w:rFonts w:ascii="Arial" w:hAnsi="Arial" w:cs="Arial"/>
                <w:b/>
                <w:sz w:val="20"/>
                <w:szCs w:val="20"/>
              </w:rPr>
            </w:pPr>
            <w:r>
              <w:rPr>
                <w:rFonts w:ascii="Arial" w:hAnsi="Arial" w:cs="Arial"/>
                <w:b/>
                <w:sz w:val="20"/>
                <w:szCs w:val="20"/>
              </w:rPr>
              <w:t>0</w:t>
            </w:r>
          </w:p>
        </w:tc>
      </w:tr>
      <w:tr w:rsidR="007B347E" w:rsidRPr="00DB0DC8" w14:paraId="5EE9CF95" w14:textId="77777777" w:rsidTr="006E04AC">
        <w:tc>
          <w:tcPr>
            <w:tcW w:w="2660" w:type="dxa"/>
            <w:vAlign w:val="center"/>
          </w:tcPr>
          <w:p w14:paraId="60AD6683" w14:textId="4E780CD4" w:rsidR="007B347E" w:rsidRPr="00DB0DC8" w:rsidRDefault="004903E1" w:rsidP="006E04AC">
            <w:pPr>
              <w:pStyle w:val="NormalWeb"/>
              <w:rPr>
                <w:rFonts w:ascii="Arial" w:hAnsi="Arial" w:cs="Arial"/>
              </w:rPr>
            </w:pPr>
            <w:r>
              <w:rPr>
                <w:rFonts w:ascii="Arial" w:hAnsi="Arial" w:cs="Arial"/>
              </w:rPr>
              <w:t xml:space="preserve">Inlay </w:t>
            </w:r>
            <w:proofErr w:type="spellStart"/>
            <w:r>
              <w:rPr>
                <w:rFonts w:ascii="Arial" w:hAnsi="Arial" w:cs="Arial"/>
              </w:rPr>
              <w:t>core</w:t>
            </w:r>
            <w:proofErr w:type="spellEnd"/>
            <w:r>
              <w:rPr>
                <w:rFonts w:ascii="Arial" w:hAnsi="Arial" w:cs="Arial"/>
              </w:rPr>
              <w:t xml:space="preserve"> </w:t>
            </w:r>
          </w:p>
        </w:tc>
        <w:tc>
          <w:tcPr>
            <w:tcW w:w="3260" w:type="dxa"/>
            <w:tcBorders>
              <w:bottom w:val="single" w:sz="4" w:space="0" w:color="auto"/>
            </w:tcBorders>
            <w:vAlign w:val="center"/>
          </w:tcPr>
          <w:p w14:paraId="77429650" w14:textId="3877CE60" w:rsidR="007B347E" w:rsidRPr="00DB0DC8" w:rsidRDefault="004903E1" w:rsidP="006E04AC">
            <w:pPr>
              <w:jc w:val="center"/>
              <w:rPr>
                <w:rFonts w:ascii="Arial" w:hAnsi="Arial" w:cs="Arial"/>
                <w:b/>
                <w:sz w:val="20"/>
                <w:szCs w:val="20"/>
              </w:rPr>
            </w:pPr>
            <w:r>
              <w:rPr>
                <w:rFonts w:ascii="Arial" w:hAnsi="Arial" w:cs="Arial"/>
                <w:b/>
                <w:sz w:val="20"/>
                <w:szCs w:val="20"/>
              </w:rPr>
              <w:t xml:space="preserve">283 à 316 </w:t>
            </w:r>
          </w:p>
        </w:tc>
        <w:tc>
          <w:tcPr>
            <w:tcW w:w="3402" w:type="dxa"/>
            <w:tcBorders>
              <w:bottom w:val="single" w:sz="4" w:space="0" w:color="auto"/>
            </w:tcBorders>
            <w:vAlign w:val="center"/>
          </w:tcPr>
          <w:p w14:paraId="508D7C63" w14:textId="36CBC6CB" w:rsidR="007B347E" w:rsidRPr="00DB0DC8" w:rsidRDefault="004903E1" w:rsidP="006E04AC">
            <w:pPr>
              <w:jc w:val="center"/>
              <w:rPr>
                <w:rFonts w:ascii="Arial" w:hAnsi="Arial" w:cs="Arial"/>
                <w:b/>
                <w:sz w:val="20"/>
                <w:szCs w:val="20"/>
              </w:rPr>
            </w:pPr>
            <w:r>
              <w:rPr>
                <w:rFonts w:ascii="Arial" w:hAnsi="Arial" w:cs="Arial"/>
                <w:b/>
                <w:sz w:val="20"/>
                <w:szCs w:val="20"/>
              </w:rPr>
              <w:t>122.50 à 144.05</w:t>
            </w:r>
          </w:p>
        </w:tc>
      </w:tr>
      <w:tr w:rsidR="007B347E" w:rsidRPr="00DB0DC8" w14:paraId="2E549D4B" w14:textId="77777777" w:rsidTr="006E04AC">
        <w:tc>
          <w:tcPr>
            <w:tcW w:w="2660" w:type="dxa"/>
            <w:vAlign w:val="center"/>
          </w:tcPr>
          <w:p w14:paraId="4ACD7D5E" w14:textId="70BD3E50" w:rsidR="007B347E" w:rsidRPr="00DB0DC8" w:rsidRDefault="004903E1" w:rsidP="006E04AC">
            <w:pPr>
              <w:pStyle w:val="NormalWeb"/>
              <w:rPr>
                <w:rFonts w:ascii="Arial" w:hAnsi="Arial" w:cs="Arial"/>
              </w:rPr>
            </w:pPr>
            <w:r>
              <w:rPr>
                <w:rFonts w:ascii="Arial" w:hAnsi="Arial" w:cs="Arial"/>
                <w:b/>
                <w:bCs/>
              </w:rPr>
              <w:t xml:space="preserve">Couronne </w:t>
            </w:r>
            <w:proofErr w:type="spellStart"/>
            <w:r>
              <w:rPr>
                <w:rFonts w:ascii="Arial" w:hAnsi="Arial" w:cs="Arial"/>
                <w:b/>
                <w:bCs/>
              </w:rPr>
              <w:t>céramo</w:t>
            </w:r>
            <w:proofErr w:type="spellEnd"/>
            <w:r>
              <w:rPr>
                <w:rFonts w:ascii="Arial" w:hAnsi="Arial" w:cs="Arial"/>
                <w:b/>
                <w:bCs/>
              </w:rPr>
              <w:t>-métallique</w:t>
            </w:r>
          </w:p>
        </w:tc>
        <w:tc>
          <w:tcPr>
            <w:tcW w:w="3260" w:type="dxa"/>
            <w:tcBorders>
              <w:bottom w:val="single" w:sz="4" w:space="0" w:color="auto"/>
            </w:tcBorders>
            <w:vAlign w:val="center"/>
          </w:tcPr>
          <w:p w14:paraId="484F4AC0" w14:textId="007405FB" w:rsidR="007B347E" w:rsidRPr="00DB0DC8" w:rsidRDefault="004903E1" w:rsidP="006E04AC">
            <w:pPr>
              <w:jc w:val="center"/>
              <w:rPr>
                <w:rFonts w:ascii="Arial" w:hAnsi="Arial" w:cs="Arial"/>
                <w:b/>
                <w:sz w:val="20"/>
                <w:szCs w:val="20"/>
              </w:rPr>
            </w:pPr>
            <w:r>
              <w:rPr>
                <w:rFonts w:ascii="Arial" w:hAnsi="Arial" w:cs="Arial"/>
                <w:b/>
                <w:sz w:val="20"/>
                <w:szCs w:val="20"/>
              </w:rPr>
              <w:t xml:space="preserve">640  </w:t>
            </w:r>
          </w:p>
        </w:tc>
        <w:tc>
          <w:tcPr>
            <w:tcW w:w="3402" w:type="dxa"/>
            <w:tcBorders>
              <w:bottom w:val="single" w:sz="4" w:space="0" w:color="auto"/>
            </w:tcBorders>
            <w:vAlign w:val="center"/>
          </w:tcPr>
          <w:p w14:paraId="24F38C28" w14:textId="30C8229D" w:rsidR="007B347E" w:rsidRPr="00DB0DC8" w:rsidRDefault="004903E1" w:rsidP="006E04AC">
            <w:pPr>
              <w:jc w:val="center"/>
              <w:rPr>
                <w:rFonts w:ascii="Arial" w:hAnsi="Arial" w:cs="Arial"/>
                <w:b/>
                <w:sz w:val="20"/>
                <w:szCs w:val="20"/>
              </w:rPr>
            </w:pPr>
            <w:r>
              <w:rPr>
                <w:rFonts w:ascii="Arial" w:hAnsi="Arial" w:cs="Arial"/>
                <w:b/>
                <w:sz w:val="20"/>
                <w:szCs w:val="20"/>
              </w:rPr>
              <w:t>107.50</w:t>
            </w:r>
          </w:p>
        </w:tc>
      </w:tr>
      <w:tr w:rsidR="007B347E" w:rsidRPr="00DB0DC8" w14:paraId="31ED8B7B" w14:textId="77777777" w:rsidTr="006E04AC">
        <w:tc>
          <w:tcPr>
            <w:tcW w:w="2660" w:type="dxa"/>
            <w:vAlign w:val="center"/>
          </w:tcPr>
          <w:p w14:paraId="7F231A03" w14:textId="4911D191" w:rsidR="007B347E" w:rsidRPr="00DB0DC8" w:rsidRDefault="004903E1" w:rsidP="006E04AC">
            <w:pPr>
              <w:pStyle w:val="NormalWeb"/>
              <w:rPr>
                <w:rFonts w:ascii="Arial" w:hAnsi="Arial" w:cs="Arial"/>
              </w:rPr>
            </w:pPr>
            <w:r>
              <w:rPr>
                <w:rFonts w:ascii="Arial" w:hAnsi="Arial" w:cs="Arial"/>
              </w:rPr>
              <w:t>Couronne Métallique</w:t>
            </w:r>
          </w:p>
        </w:tc>
        <w:tc>
          <w:tcPr>
            <w:tcW w:w="3260" w:type="dxa"/>
            <w:tcBorders>
              <w:bottom w:val="single" w:sz="4" w:space="0" w:color="auto"/>
            </w:tcBorders>
            <w:vAlign w:val="center"/>
          </w:tcPr>
          <w:p w14:paraId="00A9E825" w14:textId="0CE488C7" w:rsidR="007B347E" w:rsidRPr="00DB0DC8" w:rsidRDefault="004903E1" w:rsidP="006E04AC">
            <w:pPr>
              <w:jc w:val="center"/>
              <w:rPr>
                <w:rFonts w:ascii="Arial" w:hAnsi="Arial" w:cs="Arial"/>
                <w:b/>
                <w:sz w:val="20"/>
                <w:szCs w:val="20"/>
              </w:rPr>
            </w:pPr>
            <w:r>
              <w:rPr>
                <w:rFonts w:ascii="Arial" w:hAnsi="Arial" w:cs="Arial"/>
                <w:b/>
                <w:sz w:val="20"/>
                <w:szCs w:val="20"/>
              </w:rPr>
              <w:t>400</w:t>
            </w:r>
          </w:p>
        </w:tc>
        <w:tc>
          <w:tcPr>
            <w:tcW w:w="3402" w:type="dxa"/>
            <w:tcBorders>
              <w:bottom w:val="single" w:sz="4" w:space="0" w:color="auto"/>
            </w:tcBorders>
            <w:vAlign w:val="center"/>
          </w:tcPr>
          <w:p w14:paraId="113B7B15" w14:textId="4F41F1BC" w:rsidR="007B347E" w:rsidRPr="00DB0DC8" w:rsidRDefault="004903E1" w:rsidP="006E04AC">
            <w:pPr>
              <w:jc w:val="center"/>
              <w:rPr>
                <w:rFonts w:ascii="Arial" w:hAnsi="Arial" w:cs="Arial"/>
                <w:b/>
                <w:sz w:val="20"/>
                <w:szCs w:val="20"/>
              </w:rPr>
            </w:pPr>
            <w:r>
              <w:rPr>
                <w:rFonts w:ascii="Arial" w:hAnsi="Arial" w:cs="Arial"/>
                <w:b/>
                <w:sz w:val="20"/>
                <w:szCs w:val="20"/>
              </w:rPr>
              <w:t>107.50</w:t>
            </w:r>
          </w:p>
        </w:tc>
      </w:tr>
      <w:tr w:rsidR="0012078C" w:rsidRPr="00DB0DC8" w14:paraId="5E1D5685" w14:textId="77777777" w:rsidTr="006E04AC">
        <w:tc>
          <w:tcPr>
            <w:tcW w:w="2660" w:type="dxa"/>
            <w:vAlign w:val="center"/>
          </w:tcPr>
          <w:p w14:paraId="4381701D" w14:textId="1AED3BB1" w:rsidR="0012078C" w:rsidRPr="00DB0DC8" w:rsidRDefault="00DB386D" w:rsidP="006E04AC">
            <w:pPr>
              <w:pStyle w:val="NormalWeb"/>
              <w:rPr>
                <w:rFonts w:ascii="Arial" w:hAnsi="Arial" w:cs="Arial"/>
              </w:rPr>
            </w:pPr>
            <w:r>
              <w:rPr>
                <w:rFonts w:ascii="Arial" w:hAnsi="Arial" w:cs="Arial"/>
                <w:b/>
                <w:bCs/>
              </w:rPr>
              <w:t>Appareil complet</w:t>
            </w:r>
          </w:p>
        </w:tc>
        <w:tc>
          <w:tcPr>
            <w:tcW w:w="3260" w:type="dxa"/>
            <w:tcBorders>
              <w:bottom w:val="single" w:sz="4" w:space="0" w:color="auto"/>
            </w:tcBorders>
            <w:vAlign w:val="center"/>
          </w:tcPr>
          <w:p w14:paraId="57B6D1BD" w14:textId="4AEE5FAD" w:rsidR="0012078C" w:rsidRPr="00DB0DC8" w:rsidRDefault="00DB386D" w:rsidP="006E04AC">
            <w:pPr>
              <w:jc w:val="center"/>
              <w:rPr>
                <w:rFonts w:ascii="Arial" w:hAnsi="Arial" w:cs="Arial"/>
                <w:b/>
                <w:sz w:val="20"/>
                <w:szCs w:val="20"/>
              </w:rPr>
            </w:pPr>
            <w:r>
              <w:rPr>
                <w:rFonts w:ascii="Arial" w:hAnsi="Arial" w:cs="Arial"/>
                <w:b/>
                <w:sz w:val="20"/>
                <w:szCs w:val="20"/>
              </w:rPr>
              <w:t>1600</w:t>
            </w:r>
          </w:p>
        </w:tc>
        <w:tc>
          <w:tcPr>
            <w:tcW w:w="3402" w:type="dxa"/>
            <w:tcBorders>
              <w:bottom w:val="single" w:sz="4" w:space="0" w:color="auto"/>
            </w:tcBorders>
            <w:vAlign w:val="center"/>
          </w:tcPr>
          <w:p w14:paraId="1B992B42" w14:textId="2D6204A3" w:rsidR="0012078C" w:rsidRPr="00DB0DC8" w:rsidRDefault="00DB386D" w:rsidP="006E04AC">
            <w:pPr>
              <w:jc w:val="center"/>
              <w:rPr>
                <w:rFonts w:ascii="Arial" w:hAnsi="Arial" w:cs="Arial"/>
                <w:b/>
                <w:sz w:val="20"/>
                <w:szCs w:val="20"/>
              </w:rPr>
            </w:pPr>
            <w:r>
              <w:rPr>
                <w:rFonts w:ascii="Arial" w:hAnsi="Arial" w:cs="Arial"/>
                <w:b/>
                <w:sz w:val="20"/>
                <w:szCs w:val="20"/>
              </w:rPr>
              <w:t>182.75</w:t>
            </w:r>
          </w:p>
        </w:tc>
      </w:tr>
    </w:tbl>
    <w:p w14:paraId="3A8761EB" w14:textId="77777777" w:rsidR="006E04AC" w:rsidRDefault="006E04AC" w:rsidP="00832819">
      <w:pPr>
        <w:rPr>
          <w:rFonts w:ascii="Arial" w:hAnsi="Arial" w:cs="Arial"/>
          <w:sz w:val="20"/>
          <w:szCs w:val="20"/>
        </w:rPr>
      </w:pPr>
      <w:bookmarkStart w:id="0" w:name="_GoBack"/>
      <w:bookmarkEnd w:id="0"/>
    </w:p>
    <w:p w14:paraId="6CBCFD1C" w14:textId="77777777" w:rsidR="00DC69E7" w:rsidRDefault="006E04AC" w:rsidP="006E04AC">
      <w:pPr>
        <w:jc w:val="both"/>
        <w:rPr>
          <w:rFonts w:ascii="Arial" w:hAnsi="Arial" w:cs="Arial"/>
          <w:sz w:val="20"/>
          <w:szCs w:val="20"/>
        </w:rPr>
      </w:pPr>
      <w:r w:rsidRPr="00832819">
        <w:rPr>
          <w:rFonts w:ascii="Arial" w:hAnsi="Arial" w:cs="Arial"/>
          <w:sz w:val="20"/>
          <w:szCs w:val="20"/>
        </w:rPr>
        <w:t>Votre professionnel de santé doit obligatoirement vous informer avant de réaliser un acte non rem</w:t>
      </w:r>
      <w:r w:rsidR="00DC69E7">
        <w:rPr>
          <w:rFonts w:ascii="Arial" w:hAnsi="Arial" w:cs="Arial"/>
          <w:sz w:val="20"/>
          <w:szCs w:val="20"/>
        </w:rPr>
        <w:t>boursé par la sécurité sociale.</w:t>
      </w:r>
    </w:p>
    <w:p w14:paraId="258AF63A" w14:textId="77777777" w:rsidR="00DC69E7" w:rsidRDefault="00DC69E7" w:rsidP="006E04AC">
      <w:pPr>
        <w:jc w:val="both"/>
        <w:rPr>
          <w:rFonts w:ascii="Arial" w:hAnsi="Arial" w:cs="Arial"/>
          <w:sz w:val="20"/>
          <w:szCs w:val="20"/>
        </w:rPr>
      </w:pPr>
    </w:p>
    <w:p w14:paraId="61727C63" w14:textId="4DDA3109" w:rsidR="006E04AC" w:rsidRPr="00832819" w:rsidRDefault="006E04AC" w:rsidP="006E04AC">
      <w:pPr>
        <w:jc w:val="both"/>
        <w:rPr>
          <w:rFonts w:ascii="Arial" w:hAnsi="Arial" w:cs="Arial"/>
          <w:sz w:val="20"/>
          <w:szCs w:val="20"/>
        </w:rPr>
      </w:pPr>
      <w:r w:rsidRPr="00832819">
        <w:rPr>
          <w:rFonts w:ascii="Arial" w:hAnsi="Arial" w:cs="Arial"/>
          <w:sz w:val="20"/>
          <w:szCs w:val="20"/>
        </w:rPr>
        <w:t>En outre, dès lors que les dépassements</w:t>
      </w:r>
      <w:r w:rsidR="000E15C5">
        <w:rPr>
          <w:rFonts w:ascii="Arial" w:hAnsi="Arial" w:cs="Arial"/>
          <w:sz w:val="20"/>
          <w:szCs w:val="20"/>
        </w:rPr>
        <w:t xml:space="preserve"> </w:t>
      </w:r>
      <w:proofErr w:type="gramStart"/>
      <w:r w:rsidR="00CD0432" w:rsidRPr="000E15C5">
        <w:rPr>
          <w:rFonts w:ascii="Arial" w:hAnsi="Arial" w:cs="Arial"/>
          <w:color w:val="000000" w:themeColor="text1"/>
          <w:sz w:val="20"/>
          <w:szCs w:val="20"/>
        </w:rPr>
        <w:t xml:space="preserve">( </w:t>
      </w:r>
      <w:r w:rsidR="00CD0432" w:rsidRPr="000E15C5">
        <w:rPr>
          <w:rFonts w:ascii="Arial" w:hAnsi="Arial" w:cs="Arial"/>
          <w:color w:val="FF0000"/>
          <w:sz w:val="20"/>
          <w:szCs w:val="20"/>
        </w:rPr>
        <w:t>compléments</w:t>
      </w:r>
      <w:proofErr w:type="gramEnd"/>
      <w:r w:rsidR="00CD0432">
        <w:rPr>
          <w:rFonts w:ascii="Arial" w:hAnsi="Arial" w:cs="Arial"/>
          <w:sz w:val="20"/>
          <w:szCs w:val="20"/>
        </w:rPr>
        <w:t>)</w:t>
      </w:r>
      <w:r w:rsidRPr="00832819">
        <w:rPr>
          <w:rFonts w:ascii="Arial" w:hAnsi="Arial" w:cs="Arial"/>
          <w:sz w:val="20"/>
          <w:szCs w:val="20"/>
        </w:rPr>
        <w:t xml:space="preserve"> d'honoraires des actes et prestations facturés atteignent 70 euros, votre professionnel doit vous en informer par écrit, préalablement à la réalisation de la prestation.</w:t>
      </w:r>
    </w:p>
    <w:p w14:paraId="76C43D59" w14:textId="77777777" w:rsidR="006E04AC" w:rsidRPr="00DB0DC8" w:rsidRDefault="006E04AC" w:rsidP="00832819">
      <w:pPr>
        <w:rPr>
          <w:rFonts w:ascii="Arial" w:hAnsi="Arial" w:cs="Arial"/>
          <w:sz w:val="20"/>
          <w:szCs w:val="20"/>
        </w:rPr>
      </w:pPr>
    </w:p>
    <w:p w14:paraId="2254047E" w14:textId="77777777" w:rsidR="00703EC9" w:rsidRPr="00832819" w:rsidRDefault="00703EC9" w:rsidP="00703EC9">
      <w:pPr>
        <w:jc w:val="both"/>
        <w:rPr>
          <w:rFonts w:ascii="Arial" w:hAnsi="Arial" w:cs="Arial"/>
          <w:sz w:val="20"/>
          <w:szCs w:val="20"/>
        </w:rPr>
      </w:pPr>
      <w:r w:rsidRPr="00832819">
        <w:rPr>
          <w:rFonts w:ascii="Arial" w:hAnsi="Arial" w:cs="Arial"/>
          <w:sz w:val="20"/>
          <w:szCs w:val="20"/>
        </w:rPr>
        <w:t>Seuls peuvent vous être facturés des frais correspondant à une prestation de soins rendue.</w:t>
      </w:r>
      <w:r>
        <w:rPr>
          <w:rFonts w:ascii="Arial" w:hAnsi="Arial" w:cs="Arial"/>
          <w:sz w:val="20"/>
          <w:szCs w:val="20"/>
        </w:rPr>
        <w:t xml:space="preserve"> </w:t>
      </w:r>
      <w:r w:rsidRPr="00832819">
        <w:rPr>
          <w:rFonts w:ascii="Arial" w:hAnsi="Arial" w:cs="Arial"/>
          <w:sz w:val="20"/>
          <w:szCs w:val="20"/>
        </w:rPr>
        <w:t xml:space="preserve">Le paiement d’une prestation qui ne correspond pas directement à une prestation de soins ne peut </w:t>
      </w:r>
      <w:r>
        <w:rPr>
          <w:rFonts w:ascii="Arial" w:hAnsi="Arial" w:cs="Arial"/>
          <w:sz w:val="20"/>
          <w:szCs w:val="20"/>
        </w:rPr>
        <w:t>vous</w:t>
      </w:r>
      <w:r w:rsidRPr="00832819">
        <w:rPr>
          <w:rFonts w:ascii="Arial" w:hAnsi="Arial" w:cs="Arial"/>
          <w:sz w:val="20"/>
          <w:szCs w:val="20"/>
        </w:rPr>
        <w:t xml:space="preserve"> être imposé</w:t>
      </w:r>
    </w:p>
    <w:p w14:paraId="12D57772" w14:textId="77777777" w:rsidR="00703EC9" w:rsidRPr="00832819" w:rsidRDefault="00703EC9">
      <w:pPr>
        <w:rPr>
          <w:sz w:val="20"/>
          <w:szCs w:val="20"/>
        </w:rPr>
      </w:pPr>
    </w:p>
    <w:sectPr w:rsidR="00703EC9" w:rsidRPr="00832819" w:rsidSect="00FE34E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30"/>
    <w:rsid w:val="00016C74"/>
    <w:rsid w:val="00054130"/>
    <w:rsid w:val="00094B68"/>
    <w:rsid w:val="000E15C5"/>
    <w:rsid w:val="0012078C"/>
    <w:rsid w:val="001237F6"/>
    <w:rsid w:val="00142903"/>
    <w:rsid w:val="00185C85"/>
    <w:rsid w:val="001939CC"/>
    <w:rsid w:val="00332A34"/>
    <w:rsid w:val="003674CB"/>
    <w:rsid w:val="00383078"/>
    <w:rsid w:val="00390912"/>
    <w:rsid w:val="004903E1"/>
    <w:rsid w:val="00496C0C"/>
    <w:rsid w:val="004E1365"/>
    <w:rsid w:val="00646AB4"/>
    <w:rsid w:val="006C13AD"/>
    <w:rsid w:val="006E04AC"/>
    <w:rsid w:val="006E2A81"/>
    <w:rsid w:val="00703EC9"/>
    <w:rsid w:val="007B347E"/>
    <w:rsid w:val="007D5486"/>
    <w:rsid w:val="00803FDE"/>
    <w:rsid w:val="00832819"/>
    <w:rsid w:val="00850081"/>
    <w:rsid w:val="00885E4F"/>
    <w:rsid w:val="00932249"/>
    <w:rsid w:val="009E7A11"/>
    <w:rsid w:val="00A44952"/>
    <w:rsid w:val="00A538AE"/>
    <w:rsid w:val="00B054B7"/>
    <w:rsid w:val="00B214F6"/>
    <w:rsid w:val="00BC0CA9"/>
    <w:rsid w:val="00BE6EE1"/>
    <w:rsid w:val="00CA58FD"/>
    <w:rsid w:val="00CC7D73"/>
    <w:rsid w:val="00CD0432"/>
    <w:rsid w:val="00D10609"/>
    <w:rsid w:val="00DB0DC8"/>
    <w:rsid w:val="00DB386D"/>
    <w:rsid w:val="00DC69E7"/>
    <w:rsid w:val="00E03825"/>
    <w:rsid w:val="00E052B5"/>
    <w:rsid w:val="00E47C02"/>
    <w:rsid w:val="00EF17D1"/>
    <w:rsid w:val="00FB1BEC"/>
    <w:rsid w:val="00FD09ED"/>
    <w:rsid w:val="00FE010A"/>
    <w:rsid w:val="00FE34E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C8A94EF"/>
  <w15:docId w15:val="{66A8ED34-EA31-43E5-A561-FC4A46E7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609"/>
    <w:rPr>
      <w:sz w:val="24"/>
      <w:szCs w:val="24"/>
    </w:rPr>
  </w:style>
  <w:style w:type="paragraph" w:styleId="Titre1">
    <w:name w:val="heading 1"/>
    <w:basedOn w:val="Normal"/>
    <w:next w:val="Normal"/>
    <w:link w:val="Titre1Car"/>
    <w:autoRedefine/>
    <w:qFormat/>
    <w:rsid w:val="007D548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jc w:val="center"/>
      <w:outlineLvl w:val="0"/>
    </w:pPr>
    <w:rPr>
      <w:rFonts w:ascii="Arial" w:hAnsi="Arial" w:cs="Arial"/>
      <w:caps/>
      <w:color w:val="FFFFFF" w:themeColor="background1"/>
      <w:spacing w:val="15"/>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D5486"/>
    <w:pPr>
      <w:spacing w:before="100" w:beforeAutospacing="1" w:after="100" w:afterAutospacing="1"/>
    </w:pPr>
    <w:rPr>
      <w:rFonts w:ascii="Times" w:hAnsi="Times" w:cs="Times New Roman"/>
      <w:sz w:val="20"/>
      <w:szCs w:val="20"/>
      <w:lang w:eastAsia="fr-FR"/>
    </w:rPr>
  </w:style>
  <w:style w:type="character" w:customStyle="1" w:styleId="Titre1Car">
    <w:name w:val="Titre 1 Car"/>
    <w:basedOn w:val="Policepardfaut"/>
    <w:link w:val="Titre1"/>
    <w:rsid w:val="007D5486"/>
    <w:rPr>
      <w:rFonts w:ascii="Arial" w:hAnsi="Arial" w:cs="Arial"/>
      <w:caps/>
      <w:color w:val="FFFFFF" w:themeColor="background1"/>
      <w:spacing w:val="15"/>
      <w:shd w:val="clear" w:color="auto" w:fill="4F81BD" w:themeFill="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34280">
      <w:bodyDiv w:val="1"/>
      <w:marLeft w:val="0"/>
      <w:marRight w:val="0"/>
      <w:marTop w:val="0"/>
      <w:marBottom w:val="0"/>
      <w:divBdr>
        <w:top w:val="none" w:sz="0" w:space="0" w:color="auto"/>
        <w:left w:val="none" w:sz="0" w:space="0" w:color="auto"/>
        <w:bottom w:val="none" w:sz="0" w:space="0" w:color="auto"/>
        <w:right w:val="none" w:sz="0" w:space="0" w:color="auto"/>
      </w:divBdr>
      <w:divsChild>
        <w:div w:id="1768571622">
          <w:marLeft w:val="0"/>
          <w:marRight w:val="0"/>
          <w:marTop w:val="0"/>
          <w:marBottom w:val="0"/>
          <w:divBdr>
            <w:top w:val="none" w:sz="0" w:space="0" w:color="auto"/>
            <w:left w:val="none" w:sz="0" w:space="0" w:color="auto"/>
            <w:bottom w:val="none" w:sz="0" w:space="0" w:color="auto"/>
            <w:right w:val="none" w:sz="0" w:space="0" w:color="auto"/>
          </w:divBdr>
          <w:divsChild>
            <w:div w:id="901252392">
              <w:marLeft w:val="0"/>
              <w:marRight w:val="0"/>
              <w:marTop w:val="0"/>
              <w:marBottom w:val="0"/>
              <w:divBdr>
                <w:top w:val="none" w:sz="0" w:space="0" w:color="auto"/>
                <w:left w:val="none" w:sz="0" w:space="0" w:color="auto"/>
                <w:bottom w:val="none" w:sz="0" w:space="0" w:color="auto"/>
                <w:right w:val="none" w:sz="0" w:space="0" w:color="auto"/>
              </w:divBdr>
              <w:divsChild>
                <w:div w:id="20649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1741">
      <w:bodyDiv w:val="1"/>
      <w:marLeft w:val="0"/>
      <w:marRight w:val="0"/>
      <w:marTop w:val="0"/>
      <w:marBottom w:val="0"/>
      <w:divBdr>
        <w:top w:val="none" w:sz="0" w:space="0" w:color="auto"/>
        <w:left w:val="none" w:sz="0" w:space="0" w:color="auto"/>
        <w:bottom w:val="none" w:sz="0" w:space="0" w:color="auto"/>
        <w:right w:val="none" w:sz="0" w:space="0" w:color="auto"/>
      </w:divBdr>
      <w:divsChild>
        <w:div w:id="74062131">
          <w:marLeft w:val="0"/>
          <w:marRight w:val="0"/>
          <w:marTop w:val="0"/>
          <w:marBottom w:val="0"/>
          <w:divBdr>
            <w:top w:val="none" w:sz="0" w:space="0" w:color="auto"/>
            <w:left w:val="none" w:sz="0" w:space="0" w:color="auto"/>
            <w:bottom w:val="none" w:sz="0" w:space="0" w:color="auto"/>
            <w:right w:val="none" w:sz="0" w:space="0" w:color="auto"/>
          </w:divBdr>
          <w:divsChild>
            <w:div w:id="1717512562">
              <w:marLeft w:val="0"/>
              <w:marRight w:val="0"/>
              <w:marTop w:val="0"/>
              <w:marBottom w:val="0"/>
              <w:divBdr>
                <w:top w:val="none" w:sz="0" w:space="0" w:color="auto"/>
                <w:left w:val="none" w:sz="0" w:space="0" w:color="auto"/>
                <w:bottom w:val="none" w:sz="0" w:space="0" w:color="auto"/>
                <w:right w:val="none" w:sz="0" w:space="0" w:color="auto"/>
              </w:divBdr>
              <w:divsChild>
                <w:div w:id="1231231461">
                  <w:marLeft w:val="0"/>
                  <w:marRight w:val="0"/>
                  <w:marTop w:val="0"/>
                  <w:marBottom w:val="0"/>
                  <w:divBdr>
                    <w:top w:val="none" w:sz="0" w:space="0" w:color="auto"/>
                    <w:left w:val="none" w:sz="0" w:space="0" w:color="auto"/>
                    <w:bottom w:val="none" w:sz="0" w:space="0" w:color="auto"/>
                    <w:right w:val="none" w:sz="0" w:space="0" w:color="auto"/>
                  </w:divBdr>
                  <w:divsChild>
                    <w:div w:id="674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03129">
      <w:bodyDiv w:val="1"/>
      <w:marLeft w:val="0"/>
      <w:marRight w:val="0"/>
      <w:marTop w:val="0"/>
      <w:marBottom w:val="0"/>
      <w:divBdr>
        <w:top w:val="none" w:sz="0" w:space="0" w:color="auto"/>
        <w:left w:val="none" w:sz="0" w:space="0" w:color="auto"/>
        <w:bottom w:val="none" w:sz="0" w:space="0" w:color="auto"/>
        <w:right w:val="none" w:sz="0" w:space="0" w:color="auto"/>
      </w:divBdr>
      <w:divsChild>
        <w:div w:id="1719932267">
          <w:marLeft w:val="0"/>
          <w:marRight w:val="0"/>
          <w:marTop w:val="0"/>
          <w:marBottom w:val="0"/>
          <w:divBdr>
            <w:top w:val="none" w:sz="0" w:space="0" w:color="auto"/>
            <w:left w:val="none" w:sz="0" w:space="0" w:color="auto"/>
            <w:bottom w:val="none" w:sz="0" w:space="0" w:color="auto"/>
            <w:right w:val="none" w:sz="0" w:space="0" w:color="auto"/>
          </w:divBdr>
          <w:divsChild>
            <w:div w:id="1860312432">
              <w:marLeft w:val="0"/>
              <w:marRight w:val="0"/>
              <w:marTop w:val="0"/>
              <w:marBottom w:val="0"/>
              <w:divBdr>
                <w:top w:val="none" w:sz="0" w:space="0" w:color="auto"/>
                <w:left w:val="none" w:sz="0" w:space="0" w:color="auto"/>
                <w:bottom w:val="none" w:sz="0" w:space="0" w:color="auto"/>
                <w:right w:val="none" w:sz="0" w:space="0" w:color="auto"/>
              </w:divBdr>
              <w:divsChild>
                <w:div w:id="882402961">
                  <w:marLeft w:val="0"/>
                  <w:marRight w:val="0"/>
                  <w:marTop w:val="0"/>
                  <w:marBottom w:val="0"/>
                  <w:divBdr>
                    <w:top w:val="none" w:sz="0" w:space="0" w:color="auto"/>
                    <w:left w:val="none" w:sz="0" w:space="0" w:color="auto"/>
                    <w:bottom w:val="none" w:sz="0" w:space="0" w:color="auto"/>
                    <w:right w:val="none" w:sz="0" w:space="0" w:color="auto"/>
                  </w:divBdr>
                  <w:divsChild>
                    <w:div w:id="100467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9058-5DDC-4EF7-8658-BD098C8D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401</Words>
  <Characters>2207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ONCD</dc:creator>
  <cp:keywords/>
  <dc:description/>
  <cp:lastModifiedBy>clothilde s</cp:lastModifiedBy>
  <cp:revision>5</cp:revision>
  <cp:lastPrinted>2018-07-26T08:22:00Z</cp:lastPrinted>
  <dcterms:created xsi:type="dcterms:W3CDTF">2018-08-12T19:01:00Z</dcterms:created>
  <dcterms:modified xsi:type="dcterms:W3CDTF">2018-08-12T19:04:00Z</dcterms:modified>
</cp:coreProperties>
</file>